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65" w:rsidRDefault="001F6765" w:rsidP="001F6765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1F6765" w:rsidRPr="009A249A" w:rsidRDefault="001F6765" w:rsidP="001F6765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1F6765" w:rsidRPr="009A249A" w:rsidRDefault="001F6765" w:rsidP="001F6765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1F6765" w:rsidRPr="009A249A" w:rsidRDefault="001F6765" w:rsidP="001F676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F6765" w:rsidRPr="009A249A" w:rsidRDefault="001F6765" w:rsidP="001F676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1F6765" w:rsidRPr="009A249A" w:rsidRDefault="001F6765" w:rsidP="001F6765">
      <w:pPr>
        <w:ind w:left="284"/>
        <w:rPr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1F6765" w:rsidRPr="009A249A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1F6765" w:rsidRPr="009A249A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практических работ</w:t>
      </w:r>
    </w:p>
    <w:p w:rsidR="001F6765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ОП.01 Техническое черчение</w:t>
      </w:r>
    </w:p>
    <w:p w:rsidR="001F6765" w:rsidRPr="009A249A" w:rsidRDefault="001F6765" w:rsidP="001F6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1F6765" w:rsidRPr="009A249A" w:rsidRDefault="001F6765" w:rsidP="001F6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F6765" w:rsidRPr="009A249A" w:rsidRDefault="001F6765" w:rsidP="001F6765">
      <w:pPr>
        <w:pStyle w:val="a3"/>
        <w:spacing w:before="0" w:after="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C348B9">
        <w:rPr>
          <w:iCs/>
          <w:sz w:val="28"/>
          <w:szCs w:val="28"/>
        </w:rPr>
        <w:t>профессии</w:t>
      </w:r>
    </w:p>
    <w:p w:rsidR="001F6765" w:rsidRPr="009A249A" w:rsidRDefault="001F6765" w:rsidP="001F6765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1F6765" w:rsidRPr="009A249A" w:rsidRDefault="001F6765" w:rsidP="001F6765">
      <w:pPr>
        <w:ind w:left="284"/>
        <w:jc w:val="center"/>
        <w:rPr>
          <w:b/>
          <w:sz w:val="40"/>
          <w:szCs w:val="28"/>
        </w:rPr>
      </w:pPr>
    </w:p>
    <w:p w:rsidR="001F6765" w:rsidRDefault="001F6765" w:rsidP="001F6765">
      <w:pPr>
        <w:ind w:left="284"/>
        <w:jc w:val="center"/>
        <w:rPr>
          <w:b/>
          <w:sz w:val="32"/>
          <w:szCs w:val="36"/>
        </w:rPr>
      </w:pPr>
    </w:p>
    <w:p w:rsidR="001F6765" w:rsidRDefault="001F6765" w:rsidP="001F6765">
      <w:pPr>
        <w:ind w:left="284"/>
        <w:jc w:val="center"/>
        <w:rPr>
          <w:b/>
          <w:sz w:val="32"/>
          <w:szCs w:val="36"/>
        </w:rPr>
      </w:pPr>
    </w:p>
    <w:p w:rsidR="001F6765" w:rsidRDefault="001F6765" w:rsidP="001F6765">
      <w:pPr>
        <w:ind w:left="284"/>
        <w:jc w:val="center"/>
        <w:rPr>
          <w:b/>
          <w:sz w:val="32"/>
          <w:szCs w:val="36"/>
        </w:rPr>
      </w:pPr>
    </w:p>
    <w:p w:rsidR="001F6765" w:rsidRDefault="001F6765" w:rsidP="001F6765">
      <w:pPr>
        <w:ind w:left="284"/>
        <w:jc w:val="center"/>
        <w:rPr>
          <w:b/>
          <w:sz w:val="32"/>
          <w:szCs w:val="36"/>
        </w:rPr>
      </w:pPr>
    </w:p>
    <w:p w:rsidR="001F6765" w:rsidRPr="009A249A" w:rsidRDefault="001F6765" w:rsidP="001F6765">
      <w:pPr>
        <w:ind w:left="284"/>
        <w:jc w:val="center"/>
        <w:rPr>
          <w:b/>
          <w:sz w:val="32"/>
          <w:szCs w:val="36"/>
        </w:rPr>
      </w:pPr>
    </w:p>
    <w:p w:rsidR="001F6765" w:rsidRPr="009A249A" w:rsidRDefault="001F6765" w:rsidP="001F6765">
      <w:pPr>
        <w:ind w:left="284"/>
        <w:jc w:val="both"/>
        <w:rPr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rPr>
          <w:bCs/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rPr>
          <w:bCs/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1F6765" w:rsidRDefault="001F6765" w:rsidP="001F6765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1F6765" w:rsidRPr="009A249A" w:rsidRDefault="001F6765" w:rsidP="001F6765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DE6948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p w:rsidR="001F6765" w:rsidRPr="00E44698" w:rsidRDefault="001F6765" w:rsidP="001F67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 w:rsidRPr="00E44698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E44698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рабочей программы ОП.01 Техническое черчение </w:t>
      </w:r>
      <w:r w:rsidRPr="00E44698">
        <w:rPr>
          <w:sz w:val="28"/>
          <w:szCs w:val="28"/>
        </w:rPr>
        <w:t xml:space="preserve">по </w:t>
      </w:r>
      <w:r w:rsidR="00C348B9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13.01.10 Электромонтер по ремонту и обслуживанию электрооборудования (по отраслям)</w:t>
      </w:r>
      <w:r w:rsidRPr="00E44698">
        <w:rPr>
          <w:sz w:val="28"/>
          <w:szCs w:val="28"/>
        </w:rPr>
        <w:t>.</w:t>
      </w:r>
    </w:p>
    <w:p w:rsidR="001F6765" w:rsidRPr="00E44698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1F6765" w:rsidRPr="00516152" w:rsidRDefault="001F6765" w:rsidP="001F6765">
      <w:pPr>
        <w:spacing w:after="200" w:line="360" w:lineRule="auto"/>
        <w:jc w:val="both"/>
        <w:rPr>
          <w:sz w:val="28"/>
          <w:szCs w:val="28"/>
        </w:rPr>
      </w:pPr>
      <w:r w:rsidRPr="00516152">
        <w:rPr>
          <w:sz w:val="28"/>
          <w:szCs w:val="28"/>
        </w:rPr>
        <w:t>Организация-разработчик: Государственное автономное профессионально</w:t>
      </w:r>
      <w:r>
        <w:rPr>
          <w:sz w:val="28"/>
          <w:szCs w:val="28"/>
        </w:rPr>
        <w:t>е</w:t>
      </w:r>
      <w:r w:rsidRPr="00516152">
        <w:rPr>
          <w:sz w:val="28"/>
          <w:szCs w:val="28"/>
        </w:rPr>
        <w:t xml:space="preserve"> образовательное учреждение Мурманской области «Мурманский строительный колледж им. Н.Е. Момота» (ГАПОУ МО </w:t>
      </w:r>
      <w:r>
        <w:rPr>
          <w:sz w:val="28"/>
          <w:szCs w:val="28"/>
        </w:rPr>
        <w:t>«</w:t>
      </w:r>
      <w:r w:rsidRPr="00516152">
        <w:rPr>
          <w:sz w:val="28"/>
          <w:szCs w:val="28"/>
        </w:rPr>
        <w:t>МСК</w:t>
      </w:r>
      <w:r>
        <w:rPr>
          <w:sz w:val="28"/>
          <w:szCs w:val="28"/>
        </w:rPr>
        <w:t>»</w:t>
      </w:r>
      <w:r w:rsidRPr="00516152">
        <w:rPr>
          <w:sz w:val="28"/>
          <w:szCs w:val="28"/>
        </w:rPr>
        <w:t>).</w:t>
      </w:r>
    </w:p>
    <w:p w:rsidR="001F6765" w:rsidRPr="00E44698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F6765" w:rsidRPr="00E44698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Pr="00E44698">
        <w:rPr>
          <w:sz w:val="28"/>
          <w:szCs w:val="28"/>
        </w:rPr>
        <w:t>:</w:t>
      </w:r>
    </w:p>
    <w:p w:rsidR="001F6765" w:rsidRPr="00E44698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F6765" w:rsidRDefault="003E0F84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</w:t>
      </w:r>
      <w:r w:rsidR="001F6765">
        <w:rPr>
          <w:sz w:val="28"/>
          <w:szCs w:val="28"/>
        </w:rPr>
        <w:t xml:space="preserve">, </w:t>
      </w:r>
      <w:r w:rsidR="001F6765" w:rsidRPr="00E44698">
        <w:rPr>
          <w:sz w:val="28"/>
          <w:szCs w:val="28"/>
        </w:rPr>
        <w:t>преподаватель</w:t>
      </w:r>
      <w:r>
        <w:rPr>
          <w:sz w:val="28"/>
          <w:szCs w:val="28"/>
        </w:rPr>
        <w:t>,</w:t>
      </w:r>
    </w:p>
    <w:p w:rsidR="003E0F84" w:rsidRDefault="003E0F84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1F6765" w:rsidRPr="00E44698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1F6765" w:rsidRPr="00E44698" w:rsidRDefault="001F6765" w:rsidP="001F6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1F6765" w:rsidRPr="00617015" w:rsidTr="00763466">
        <w:tc>
          <w:tcPr>
            <w:tcW w:w="5104" w:type="dxa"/>
          </w:tcPr>
          <w:p w:rsidR="001F6765" w:rsidRPr="00E44698" w:rsidRDefault="00DE6948" w:rsidP="00763466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1F6765" w:rsidRPr="00E44698" w:rsidRDefault="001F6765" w:rsidP="00763466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E66B12" w:rsidRDefault="00E66B12"/>
    <w:p w:rsidR="00E66B12" w:rsidRDefault="00E66B12">
      <w:pPr>
        <w:spacing w:after="200" w:line="276" w:lineRule="auto"/>
      </w:pPr>
      <w:r>
        <w:br w:type="page"/>
      </w:r>
    </w:p>
    <w:p w:rsidR="00E66B12" w:rsidRPr="00E66B12" w:rsidRDefault="00E66B12" w:rsidP="00E66B12">
      <w:pPr>
        <w:tabs>
          <w:tab w:val="num" w:pos="0"/>
        </w:tabs>
        <w:jc w:val="center"/>
        <w:outlineLvl w:val="0"/>
        <w:rPr>
          <w:b/>
          <w:sz w:val="28"/>
          <w:szCs w:val="28"/>
          <w:lang w:eastAsia="en-US"/>
        </w:rPr>
      </w:pPr>
      <w:r w:rsidRPr="00E66B12">
        <w:rPr>
          <w:b/>
          <w:sz w:val="28"/>
          <w:szCs w:val="28"/>
          <w:lang w:eastAsia="en-US"/>
        </w:rPr>
        <w:lastRenderedPageBreak/>
        <w:t>Пояснительная записка</w:t>
      </w:r>
    </w:p>
    <w:p w:rsidR="00E66B12" w:rsidRPr="00E66B12" w:rsidRDefault="00E66B12" w:rsidP="00E66B12">
      <w:pPr>
        <w:tabs>
          <w:tab w:val="num" w:pos="0"/>
        </w:tabs>
        <w:ind w:firstLine="2353"/>
        <w:jc w:val="both"/>
        <w:outlineLvl w:val="0"/>
        <w:rPr>
          <w:b/>
          <w:sz w:val="28"/>
          <w:szCs w:val="28"/>
          <w:lang w:eastAsia="en-US"/>
        </w:rPr>
      </w:pPr>
    </w:p>
    <w:p w:rsidR="00E66B12" w:rsidRPr="00E66B12" w:rsidRDefault="00E66B12" w:rsidP="00A32E10">
      <w:pPr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Техническое черчение – дисциплина, необходимая для подготовки инженеров всех специальностей, обучает методам изображения предметов и общим правилам черчения. </w:t>
      </w:r>
    </w:p>
    <w:p w:rsidR="00E66B12" w:rsidRPr="00E66B12" w:rsidRDefault="00E66B12" w:rsidP="00A32E10">
      <w:pPr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>Изучение этих вопросов является средством проектирования, а также разработки и выполнения конструкторской документации.</w:t>
      </w:r>
    </w:p>
    <w:p w:rsidR="00E66B12" w:rsidRPr="00E66B12" w:rsidRDefault="00E66B12" w:rsidP="00A32E10">
      <w:pPr>
        <w:tabs>
          <w:tab w:val="num" w:pos="0"/>
        </w:tabs>
        <w:spacing w:line="360" w:lineRule="auto"/>
        <w:ind w:firstLine="426"/>
        <w:jc w:val="both"/>
        <w:outlineLvl w:val="0"/>
        <w:rPr>
          <w:sz w:val="28"/>
          <w:szCs w:val="28"/>
          <w:lang w:eastAsia="en-US"/>
        </w:rPr>
      </w:pPr>
      <w:r w:rsidRPr="00E66B12">
        <w:rPr>
          <w:color w:val="000000"/>
          <w:sz w:val="28"/>
          <w:szCs w:val="28"/>
        </w:rPr>
        <w:t>Курс рассчитан на студентов первого курса</w:t>
      </w:r>
    </w:p>
    <w:p w:rsidR="00E66B12" w:rsidRPr="00E66B12" w:rsidRDefault="00E66B12" w:rsidP="00A32E10">
      <w:pPr>
        <w:tabs>
          <w:tab w:val="num" w:pos="0"/>
        </w:tabs>
        <w:spacing w:line="360" w:lineRule="auto"/>
        <w:ind w:firstLine="426"/>
        <w:jc w:val="both"/>
        <w:outlineLvl w:val="0"/>
        <w:rPr>
          <w:sz w:val="28"/>
          <w:szCs w:val="28"/>
          <w:lang w:eastAsia="en-US"/>
        </w:rPr>
      </w:pPr>
      <w:r w:rsidRPr="00E66B12">
        <w:rPr>
          <w:sz w:val="28"/>
          <w:szCs w:val="28"/>
          <w:lang w:eastAsia="en-US"/>
        </w:rPr>
        <w:t xml:space="preserve">По учебному плану в соответствии с рабочей программой на изучение дисциплины обучающимися предусмотрено аудиторных занятий 56 часов, из них практических занятий – 30 часов. </w:t>
      </w:r>
    </w:p>
    <w:p w:rsidR="00E66B12" w:rsidRPr="00E66B12" w:rsidRDefault="00E66B12" w:rsidP="00A32E10">
      <w:pPr>
        <w:tabs>
          <w:tab w:val="num" w:pos="0"/>
        </w:tabs>
        <w:spacing w:line="360" w:lineRule="auto"/>
        <w:ind w:firstLine="426"/>
        <w:jc w:val="both"/>
        <w:outlineLvl w:val="0"/>
        <w:rPr>
          <w:sz w:val="28"/>
          <w:szCs w:val="28"/>
          <w:lang w:eastAsia="en-US"/>
        </w:rPr>
      </w:pPr>
      <w:r w:rsidRPr="00E66B12">
        <w:rPr>
          <w:sz w:val="28"/>
          <w:szCs w:val="28"/>
          <w:lang w:eastAsia="en-US"/>
        </w:rPr>
        <w:t xml:space="preserve">В методические указания включены десять практических работ по темам курса. </w:t>
      </w:r>
    </w:p>
    <w:p w:rsidR="00E66B12" w:rsidRPr="00E66B12" w:rsidRDefault="00E66B12" w:rsidP="00A32E10">
      <w:pPr>
        <w:tabs>
          <w:tab w:val="num" w:pos="0"/>
        </w:tabs>
        <w:spacing w:line="360" w:lineRule="auto"/>
        <w:ind w:firstLine="426"/>
        <w:jc w:val="both"/>
        <w:outlineLvl w:val="0"/>
        <w:rPr>
          <w:sz w:val="28"/>
          <w:szCs w:val="28"/>
          <w:lang w:eastAsia="en-US"/>
        </w:rPr>
      </w:pPr>
      <w:r w:rsidRPr="00E66B12">
        <w:rPr>
          <w:sz w:val="28"/>
          <w:szCs w:val="28"/>
          <w:lang w:eastAsia="en-US"/>
        </w:rPr>
        <w:t xml:space="preserve">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приспособлениях; включает описание работы. </w:t>
      </w:r>
    </w:p>
    <w:p w:rsidR="00E66B12" w:rsidRPr="00E66B12" w:rsidRDefault="00E66B12" w:rsidP="00A32E10">
      <w:pPr>
        <w:tabs>
          <w:tab w:val="num" w:pos="0"/>
        </w:tabs>
        <w:spacing w:line="360" w:lineRule="auto"/>
        <w:outlineLvl w:val="0"/>
        <w:rPr>
          <w:b/>
          <w:sz w:val="28"/>
          <w:szCs w:val="28"/>
          <w:lang w:eastAsia="en-US"/>
        </w:rPr>
      </w:pPr>
    </w:p>
    <w:p w:rsidR="00A32E10" w:rsidRDefault="00A32E10">
      <w:pPr>
        <w:spacing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br w:type="page"/>
      </w:r>
    </w:p>
    <w:p w:rsidR="00E66B12" w:rsidRPr="00E66B12" w:rsidRDefault="00E66B12" w:rsidP="00E66B12">
      <w:pPr>
        <w:tabs>
          <w:tab w:val="num" w:pos="0"/>
        </w:tabs>
        <w:jc w:val="center"/>
        <w:outlineLvl w:val="0"/>
        <w:rPr>
          <w:b/>
          <w:sz w:val="28"/>
          <w:szCs w:val="28"/>
          <w:lang w:eastAsia="en-US"/>
        </w:rPr>
      </w:pPr>
      <w:r w:rsidRPr="00E66B12">
        <w:rPr>
          <w:b/>
          <w:sz w:val="28"/>
          <w:szCs w:val="28"/>
          <w:lang w:eastAsia="en-US"/>
        </w:rPr>
        <w:lastRenderedPageBreak/>
        <w:t>Практические занятия</w:t>
      </w:r>
    </w:p>
    <w:p w:rsidR="00E66B12" w:rsidRPr="00E66B12" w:rsidRDefault="00E66B12" w:rsidP="00E66B12">
      <w:pPr>
        <w:tabs>
          <w:tab w:val="num" w:pos="0"/>
        </w:tabs>
        <w:ind w:firstLine="426"/>
        <w:outlineLvl w:val="0"/>
        <w:rPr>
          <w:sz w:val="28"/>
          <w:szCs w:val="28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76"/>
        <w:gridCol w:w="4210"/>
        <w:gridCol w:w="1034"/>
        <w:gridCol w:w="710"/>
      </w:tblGrid>
      <w:tr w:rsidR="00E66B12" w:rsidRPr="00E66B12" w:rsidTr="00A32E10">
        <w:trPr>
          <w:cantSplit/>
          <w:trHeight w:val="611"/>
        </w:trPr>
        <w:tc>
          <w:tcPr>
            <w:tcW w:w="993" w:type="dxa"/>
            <w:vMerge w:val="restart"/>
          </w:tcPr>
          <w:p w:rsidR="00E66B12" w:rsidRPr="00E66B12" w:rsidRDefault="00E66B12" w:rsidP="00E66B12">
            <w:pPr>
              <w:tabs>
                <w:tab w:val="num" w:pos="0"/>
              </w:tabs>
              <w:spacing w:before="120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Номер занятия</w:t>
            </w:r>
          </w:p>
        </w:tc>
        <w:tc>
          <w:tcPr>
            <w:tcW w:w="2976" w:type="dxa"/>
            <w:vMerge w:val="restart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</w:p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Наименование темы</w:t>
            </w:r>
            <w:r w:rsidRPr="00E66B12">
              <w:rPr>
                <w:b/>
                <w:lang w:eastAsia="en-US"/>
              </w:rPr>
              <w:br/>
              <w:t>занятия</w:t>
            </w:r>
          </w:p>
        </w:tc>
        <w:tc>
          <w:tcPr>
            <w:tcW w:w="4210" w:type="dxa"/>
            <w:vMerge w:val="restart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Номер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 xml:space="preserve">раздела, </w:t>
            </w:r>
            <w:r w:rsidRPr="00E66B12">
              <w:rPr>
                <w:b/>
                <w:lang w:eastAsia="en-US"/>
              </w:rPr>
              <w:br/>
              <w:t>тема дисциплины</w:t>
            </w:r>
          </w:p>
        </w:tc>
        <w:tc>
          <w:tcPr>
            <w:tcW w:w="1744" w:type="dxa"/>
            <w:gridSpan w:val="2"/>
          </w:tcPr>
          <w:p w:rsidR="00E66B12" w:rsidRPr="00E66B12" w:rsidRDefault="00E66B12" w:rsidP="00E66B12">
            <w:pPr>
              <w:tabs>
                <w:tab w:val="num" w:pos="0"/>
              </w:tabs>
              <w:spacing w:before="120"/>
              <w:jc w:val="center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Объем в часах</w:t>
            </w:r>
          </w:p>
        </w:tc>
      </w:tr>
      <w:tr w:rsidR="00E66B12" w:rsidRPr="00E66B12" w:rsidTr="00A32E10">
        <w:trPr>
          <w:cantSplit/>
          <w:trHeight w:val="467"/>
        </w:trPr>
        <w:tc>
          <w:tcPr>
            <w:tcW w:w="993" w:type="dxa"/>
            <w:vMerge/>
          </w:tcPr>
          <w:p w:rsidR="00E66B12" w:rsidRPr="00E66B12" w:rsidRDefault="00E66B12" w:rsidP="00E66B12">
            <w:pPr>
              <w:tabs>
                <w:tab w:val="num" w:pos="0"/>
              </w:tabs>
              <w:rPr>
                <w:b/>
                <w:lang w:eastAsia="en-US"/>
              </w:rPr>
            </w:pPr>
          </w:p>
        </w:tc>
        <w:tc>
          <w:tcPr>
            <w:tcW w:w="2976" w:type="dxa"/>
            <w:vMerge/>
          </w:tcPr>
          <w:p w:rsidR="00E66B12" w:rsidRPr="00E66B12" w:rsidRDefault="00E66B12" w:rsidP="00E66B12">
            <w:pPr>
              <w:tabs>
                <w:tab w:val="num" w:pos="0"/>
              </w:tabs>
              <w:rPr>
                <w:b/>
                <w:lang w:eastAsia="en-US"/>
              </w:rPr>
            </w:pPr>
          </w:p>
        </w:tc>
        <w:tc>
          <w:tcPr>
            <w:tcW w:w="4210" w:type="dxa"/>
            <w:vMerge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Ауди-торных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spacing w:before="120"/>
              <w:jc w:val="center"/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СРС</w:t>
            </w: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1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2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3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5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6</w:t>
            </w: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1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№1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E66B12">
              <w:rPr>
                <w:lang w:eastAsia="en-US"/>
              </w:rPr>
              <w:t>Раздел 1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E66B12">
              <w:rPr>
                <w:lang w:eastAsia="en-US"/>
              </w:rPr>
              <w:t>Оформление чертежей и геометрические построения</w:t>
            </w:r>
          </w:p>
          <w:p w:rsidR="00E66B12" w:rsidRPr="00E66B12" w:rsidRDefault="00E66B12" w:rsidP="00E66B12">
            <w:pPr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 xml:space="preserve">Тема  1.1 </w:t>
            </w:r>
          </w:p>
          <w:p w:rsidR="00E66B12" w:rsidRPr="00E66B12" w:rsidRDefault="00E66B12" w:rsidP="00E66B12">
            <w:pPr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 xml:space="preserve">   Основные правила оформления чертежей.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1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2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№2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tabs>
                <w:tab w:val="num" w:pos="0"/>
              </w:tabs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Раздел 1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Оформление чертежей и геометрические построения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 xml:space="preserve">Тема № 1.2  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 xml:space="preserve"> </w:t>
            </w:r>
            <w:r w:rsidRPr="00E66B12">
              <w:rPr>
                <w:rFonts w:eastAsia="Calibri"/>
                <w:lang w:eastAsia="en-US"/>
              </w:rPr>
              <w:t>Геометрические построения на плоскости чертежах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2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3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№3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tabs>
                <w:tab w:val="num" w:pos="0"/>
              </w:tabs>
              <w:rPr>
                <w:b/>
                <w:lang w:eastAsia="en-US"/>
              </w:rPr>
            </w:pPr>
            <w:r w:rsidRPr="00E66B12">
              <w:rPr>
                <w:b/>
                <w:lang w:eastAsia="en-US"/>
              </w:rPr>
              <w:t>Раздел 1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Оформление чертежей и геометрические построения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 xml:space="preserve">Тема № 1.2  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 xml:space="preserve"> </w:t>
            </w:r>
            <w:r w:rsidRPr="00E66B12">
              <w:rPr>
                <w:rFonts w:eastAsia="Calibri"/>
                <w:lang w:eastAsia="en-US"/>
              </w:rPr>
              <w:t>Геометрические построения на плоскости чертежа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3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4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№4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2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E66B12">
              <w:rPr>
                <w:lang w:eastAsia="en-US"/>
              </w:rPr>
              <w:t>Способы изображения предметов</w:t>
            </w:r>
          </w:p>
          <w:p w:rsidR="00E66B12" w:rsidRPr="00E66B12" w:rsidRDefault="00E66B12" w:rsidP="00E66B12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 № 2.1.</w:t>
            </w:r>
            <w:r w:rsidRPr="00E66B12">
              <w:rPr>
                <w:rFonts w:eastAsia="Calibri"/>
                <w:lang w:eastAsia="en-US"/>
              </w:rPr>
              <w:t xml:space="preserve"> Аксонометрические и прямоугольные проекции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4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5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№5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 3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E66B12">
              <w:rPr>
                <w:lang w:eastAsia="en-US"/>
              </w:rPr>
              <w:t>Основы машиностроительного черчения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№ 3.1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 xml:space="preserve">Виды изделий и требования к чертежам 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ГОСТ 2.101-68  ЕСКД.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 xml:space="preserve"> Виды изделий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4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6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№6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 3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Основы машиностроительного черчения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№ 3.2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E66B12">
              <w:rPr>
                <w:lang w:eastAsia="en-US"/>
              </w:rPr>
              <w:t>Эскизы и рабочие чертежи деталей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2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7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№7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 3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Основы машиностроительного черчения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№ 3.3</w:t>
            </w:r>
          </w:p>
          <w:p w:rsidR="00E66B12" w:rsidRPr="00E66B12" w:rsidRDefault="00E66B12" w:rsidP="00E66B1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lastRenderedPageBreak/>
              <w:t>Сборочные чертежи и их чтение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lastRenderedPageBreak/>
              <w:t>2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lastRenderedPageBreak/>
              <w:t>8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№8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4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Основы строительного черчения, чтение чертежей и электрических схем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№ 4.1.</w:t>
            </w:r>
          </w:p>
          <w:p w:rsidR="00E66B12" w:rsidRPr="00E66B12" w:rsidRDefault="00E66B12" w:rsidP="00E66B12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Общие сведения о архитектурно - строительных чертежах зданий и сооружений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2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9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№9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4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Основы строительного черчения, чтение чертежей и электрических схем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№ 4.2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Чтение и выполнение рабочих чертежей и электрических схем осветительных сетей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4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  <w:tr w:rsidR="00E66B12" w:rsidRPr="00E66B12" w:rsidTr="00A32E10">
        <w:tc>
          <w:tcPr>
            <w:tcW w:w="993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10</w:t>
            </w:r>
          </w:p>
        </w:tc>
        <w:tc>
          <w:tcPr>
            <w:tcW w:w="2976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Практическая работа №10</w:t>
            </w:r>
          </w:p>
        </w:tc>
        <w:tc>
          <w:tcPr>
            <w:tcW w:w="4210" w:type="dxa"/>
          </w:tcPr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Раздел 4</w:t>
            </w:r>
          </w:p>
          <w:p w:rsidR="00E66B12" w:rsidRPr="00E66B12" w:rsidRDefault="00E66B12" w:rsidP="00E66B1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E66B12">
              <w:rPr>
                <w:rFonts w:eastAsia="Calibri"/>
                <w:lang w:eastAsia="en-US"/>
              </w:rPr>
              <w:t>Основы строительного черчения, чтение чертежей и электрических схем</w:t>
            </w:r>
          </w:p>
          <w:p w:rsidR="00E66B12" w:rsidRPr="00E66B12" w:rsidRDefault="00E66B12" w:rsidP="00E66B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E66B12">
              <w:rPr>
                <w:rFonts w:eastAsia="Calibri"/>
                <w:b/>
                <w:lang w:eastAsia="en-US"/>
              </w:rPr>
              <w:t>Тема № 4.3</w:t>
            </w:r>
          </w:p>
          <w:p w:rsidR="00E66B12" w:rsidRPr="00E66B12" w:rsidRDefault="00E66B12" w:rsidP="00E66B12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E66B12">
              <w:rPr>
                <w:lang w:eastAsia="en-US"/>
              </w:rPr>
              <w:t>Чтение и выполнение рабочих чертежей электрических схем силовых сетей и электроустановок</w:t>
            </w:r>
          </w:p>
        </w:tc>
        <w:tc>
          <w:tcPr>
            <w:tcW w:w="1034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 w:rsidRPr="00E66B12">
              <w:rPr>
                <w:lang w:eastAsia="en-US"/>
              </w:rPr>
              <w:t>6</w:t>
            </w:r>
          </w:p>
        </w:tc>
        <w:tc>
          <w:tcPr>
            <w:tcW w:w="710" w:type="dxa"/>
          </w:tcPr>
          <w:p w:rsidR="00E66B12" w:rsidRPr="00E66B12" w:rsidRDefault="00E66B12" w:rsidP="00E66B12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</w:tbl>
    <w:p w:rsidR="00E66B12" w:rsidRPr="00E66B12" w:rsidRDefault="00E66B12" w:rsidP="00E66B1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A32E10" w:rsidRDefault="00A32E10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E66B12" w:rsidRPr="00E66B12" w:rsidRDefault="00E66B12" w:rsidP="00E66B1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 № 1</w:t>
      </w:r>
    </w:p>
    <w:p w:rsidR="00E66B12" w:rsidRPr="00E66B12" w:rsidRDefault="00E66B12" w:rsidP="00E66B12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Цели и задачи: </w:t>
      </w:r>
    </w:p>
    <w:p w:rsidR="00E66B12" w:rsidRPr="00A32E10" w:rsidRDefault="00E66B12" w:rsidP="00A32E10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Calibri"/>
          <w:sz w:val="28"/>
          <w:szCs w:val="28"/>
          <w:lang w:eastAsia="en-US"/>
        </w:rPr>
      </w:pPr>
      <w:r w:rsidRPr="00A32E10">
        <w:rPr>
          <w:rFonts w:eastAsia="Calibri"/>
          <w:sz w:val="28"/>
          <w:szCs w:val="28"/>
          <w:lang w:eastAsia="en-US"/>
        </w:rPr>
        <w:t>формирование системы знаний и навыков, для чтения и выполнения технических чертежей различного назначения, выполнения эскизов деталей, составления различной конструкторской и технической документации производства в соответствии с требованиями государственных стандартов ЕСКД</w:t>
      </w:r>
    </w:p>
    <w:p w:rsidR="00E66B12" w:rsidRPr="00A32E10" w:rsidRDefault="00E66B12" w:rsidP="00A32E10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Calibri"/>
          <w:sz w:val="28"/>
          <w:szCs w:val="28"/>
          <w:lang w:eastAsia="en-US"/>
        </w:rPr>
      </w:pPr>
      <w:r w:rsidRPr="00A32E10">
        <w:rPr>
          <w:rFonts w:eastAsia="Calibri"/>
          <w:sz w:val="28"/>
          <w:szCs w:val="28"/>
          <w:lang w:eastAsia="en-US"/>
        </w:rPr>
        <w:t>знать основные правила и нормы оформления различной конструкторской</w:t>
      </w:r>
      <w:r w:rsidR="00A32E10">
        <w:rPr>
          <w:rFonts w:eastAsia="Calibri"/>
          <w:sz w:val="28"/>
          <w:szCs w:val="28"/>
          <w:lang w:eastAsia="en-US"/>
        </w:rPr>
        <w:t xml:space="preserve"> </w:t>
      </w:r>
      <w:r w:rsidRPr="00A32E10">
        <w:rPr>
          <w:rFonts w:eastAsia="Calibri"/>
          <w:sz w:val="28"/>
          <w:szCs w:val="28"/>
          <w:lang w:eastAsia="en-US"/>
        </w:rPr>
        <w:t>документации в соответствии с государственными стандартами ЕСКД.</w:t>
      </w:r>
    </w:p>
    <w:p w:rsidR="00E66B12" w:rsidRP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Оборудование:</w:t>
      </w:r>
    </w:p>
    <w:p w:rsidR="00E66B12" w:rsidRP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Литература:   </w:t>
      </w:r>
    </w:p>
    <w:p w:rsidR="00E66B12" w:rsidRP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А.М. Бродский. Черчение (металлообработка) - &amp; 3.2; стр.68-76</w:t>
      </w:r>
    </w:p>
    <w:p w:rsidR="00E66B12" w:rsidRP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ГОСТ 2.104-2006  ЕСКД. Основные надписи</w:t>
      </w:r>
    </w:p>
    <w:p w:rsidR="00E66B12" w:rsidRP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ГОСТ 2.301-68  ЕСКД. Форматы</w:t>
      </w:r>
    </w:p>
    <w:p w:rsidR="00E66B12" w:rsidRP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ГОСТ 2.302-68  ЕСКД. Масштабы</w:t>
      </w:r>
    </w:p>
    <w:p w:rsidR="00E66B12" w:rsidRDefault="00E66B12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ГОСТ 2.303-68  ЕСКД. Линии</w:t>
      </w:r>
    </w:p>
    <w:p w:rsidR="00A32E10" w:rsidRPr="00E66B12" w:rsidRDefault="00A32E10" w:rsidP="00E66B1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E66B12">
      <w:pPr>
        <w:numPr>
          <w:ilvl w:val="0"/>
          <w:numId w:val="1"/>
        </w:numPr>
        <w:tabs>
          <w:tab w:val="left" w:pos="426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Вычертить рамку чертежа формата А4.</w:t>
      </w:r>
    </w:p>
    <w:p w:rsidR="00E66B12" w:rsidRPr="00E66B12" w:rsidRDefault="00E66B12" w:rsidP="00E66B1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66B12">
        <w:rPr>
          <w:noProof/>
          <w:sz w:val="28"/>
          <w:szCs w:val="28"/>
        </w:rPr>
        <w:drawing>
          <wp:inline distT="0" distB="0" distL="0" distR="0" wp14:anchorId="78D102B1" wp14:editId="05612B61">
            <wp:extent cx="1958340" cy="1432560"/>
            <wp:effectExtent l="0" t="0" r="3810" b="0"/>
            <wp:docPr id="1" name="Рисунок 1" descr="http://greb.ru/3/inggrafika-cherchenie/GOST.files/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eb.ru/3/inggrafika-cherchenie/GOST.files/R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E66B1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A32E10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color w:val="000000"/>
          <w:sz w:val="28"/>
          <w:szCs w:val="28"/>
        </w:rPr>
        <w:t xml:space="preserve">    В правом нижнем углу формата помещается основная надпись (рис.2).</w:t>
      </w:r>
    </w:p>
    <w:p w:rsidR="00E66B12" w:rsidRPr="00E66B12" w:rsidRDefault="00E66B12" w:rsidP="00A32E10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Основную надпись оформить в соответствии с требованиями государственного стандарта ГОСТ 2.104-2006  ЕСКД. Основные надписи</w:t>
      </w:r>
    </w:p>
    <w:p w:rsidR="00E66B12" w:rsidRPr="00E66B12" w:rsidRDefault="00A32E10" w:rsidP="00E66B1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66B12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 wp14:anchorId="4263B7C8" wp14:editId="068E58E3">
            <wp:simplePos x="0" y="0"/>
            <wp:positionH relativeFrom="column">
              <wp:posOffset>1367790</wp:posOffset>
            </wp:positionH>
            <wp:positionV relativeFrom="line">
              <wp:posOffset>146050</wp:posOffset>
            </wp:positionV>
            <wp:extent cx="3412490" cy="1479550"/>
            <wp:effectExtent l="0" t="0" r="0" b="6350"/>
            <wp:wrapSquare wrapText="bothSides"/>
            <wp:docPr id="2" name="Рисунок 2" descr="http://greb.ru/3/inggrafika-cherchenie/GOST.files/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reb.ru/3/inggrafika-cherchenie/GOST.files/R_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49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6B12" w:rsidRPr="00E66B12" w:rsidRDefault="00E66B12" w:rsidP="00E66B1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E66B12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E66B12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A32E10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A32E10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lastRenderedPageBreak/>
        <w:t xml:space="preserve">   Все графы которой заполняются надписями шрифтом по ГОСТ 2.304-81. </w:t>
      </w:r>
    </w:p>
    <w:p w:rsidR="00E66B12" w:rsidRPr="00E66B12" w:rsidRDefault="00E66B12" w:rsidP="00A32E10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В графе 1 основной надписи указывают шифр (номер зачетной книжки, номер задания, номер группы); в графе 2 - наименование задания или название выполняемой детали; в графе 3 - материал детали. </w:t>
      </w:r>
    </w:p>
    <w:p w:rsidR="00E66B12" w:rsidRPr="00E66B12" w:rsidRDefault="00E66B12" w:rsidP="00A32E10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Основную надпись на листах формата А4 располагают вдоль короткой стороны листа, на остальных форматах можно располагать вдоль той и другой стороны.  </w:t>
      </w:r>
    </w:p>
    <w:p w:rsidR="00E66B12" w:rsidRPr="00E66B12" w:rsidRDefault="00E66B12" w:rsidP="00A32E1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color w:val="000000"/>
          <w:sz w:val="28"/>
          <w:szCs w:val="28"/>
        </w:rPr>
        <w:t xml:space="preserve">  Чертеж вычерчивается с помощью чертежных инструментов.  </w:t>
      </w:r>
    </w:p>
    <w:p w:rsidR="00E66B12" w:rsidRPr="00E66B12" w:rsidRDefault="00E66B12" w:rsidP="00A32E10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Для выполнения чертежа необходимо иметь чертежные инструменты: карандаши различной твердости (для проведения тон</w:t>
      </w:r>
      <w:r w:rsidR="00A32E10">
        <w:rPr>
          <w:color w:val="000000"/>
          <w:sz w:val="28"/>
          <w:szCs w:val="28"/>
        </w:rPr>
        <w:t>ких линий лучше всего твердости Т, для сплошных основных </w:t>
      </w:r>
      <w:r w:rsidRPr="00E66B12">
        <w:rPr>
          <w:color w:val="000000"/>
          <w:sz w:val="28"/>
          <w:szCs w:val="28"/>
        </w:rPr>
        <w:t xml:space="preserve">линий - марки ТМ); линейку мерительную; угольники с углами 30-60-90; готовальню (включающую круговой циркуль, циркуль-измеритель, кронциркуль для проведения дуг и окружностей малого радиуса); </w:t>
      </w:r>
      <w:proofErr w:type="spellStart"/>
      <w:r w:rsidRPr="00E66B12">
        <w:rPr>
          <w:color w:val="000000"/>
          <w:sz w:val="28"/>
          <w:szCs w:val="28"/>
        </w:rPr>
        <w:t>стирательную</w:t>
      </w:r>
      <w:proofErr w:type="spellEnd"/>
      <w:r w:rsidRPr="00E66B12">
        <w:rPr>
          <w:color w:val="000000"/>
          <w:sz w:val="28"/>
          <w:szCs w:val="28"/>
        </w:rPr>
        <w:t xml:space="preserve"> резинку, кнопки, лекала, рейсшину и т.д.</w:t>
      </w:r>
    </w:p>
    <w:p w:rsidR="00E66B12" w:rsidRDefault="00E66B12" w:rsidP="00A32E10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bCs/>
          <w:color w:val="000000"/>
          <w:sz w:val="28"/>
          <w:szCs w:val="28"/>
        </w:rPr>
        <w:t xml:space="preserve">   Бумага чертежная</w:t>
      </w:r>
      <w:r w:rsidRPr="00E66B12">
        <w:rPr>
          <w:b/>
          <w:bCs/>
          <w:color w:val="000000"/>
          <w:sz w:val="28"/>
          <w:szCs w:val="28"/>
        </w:rPr>
        <w:t> </w:t>
      </w:r>
      <w:r w:rsidRPr="00E66B12">
        <w:rPr>
          <w:color w:val="000000"/>
          <w:sz w:val="28"/>
          <w:szCs w:val="28"/>
        </w:rPr>
        <w:t xml:space="preserve">- альбомы </w:t>
      </w:r>
      <w:r w:rsidR="00A32E10">
        <w:rPr>
          <w:color w:val="000000"/>
          <w:sz w:val="28"/>
          <w:szCs w:val="28"/>
        </w:rPr>
        <w:t>с расшитыми листами формата А3.</w:t>
      </w:r>
    </w:p>
    <w:p w:rsidR="00A32E10" w:rsidRPr="00E66B12" w:rsidRDefault="00A32E10" w:rsidP="00A32E10">
      <w:pPr>
        <w:shd w:val="clear" w:color="auto" w:fill="FFFFFF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E66B12">
      <w:pPr>
        <w:numPr>
          <w:ilvl w:val="0"/>
          <w:numId w:val="1"/>
        </w:numPr>
        <w:tabs>
          <w:tab w:val="left" w:pos="426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Вычертить линии чертежа (формат А4)</w:t>
      </w:r>
    </w:p>
    <w:p w:rsidR="00E66B12" w:rsidRPr="00E66B12" w:rsidRDefault="00E66B12" w:rsidP="00E66B12">
      <w:pPr>
        <w:tabs>
          <w:tab w:val="left" w:pos="426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44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4"/>
        <w:gridCol w:w="2127"/>
        <w:gridCol w:w="1089"/>
        <w:gridCol w:w="3236"/>
      </w:tblGrid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b/>
                <w:bCs/>
              </w:rPr>
              <w:t>Начертание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b/>
                <w:bCs/>
              </w:rPr>
              <w:t>Толщина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b/>
                <w:bCs/>
              </w:rPr>
              <w:t>Назначение</w:t>
            </w:r>
          </w:p>
        </w:tc>
      </w:tr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Сплошная основная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noProof/>
              </w:rPr>
              <w:drawing>
                <wp:inline distT="0" distB="0" distL="0" distR="0" wp14:anchorId="15F401A7" wp14:editId="4CF01D23">
                  <wp:extent cx="1303020" cy="106680"/>
                  <wp:effectExtent l="0" t="0" r="0" b="7620"/>
                  <wp:docPr id="3" name="Рисунок 3" descr="http://greb.ru/3/inggrafika-cherchenie/GOST.files/T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greb.ru/3/inggrafika-cherchenie/GOST.files/T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0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 xml:space="preserve">Линии </w:t>
            </w:r>
            <w:proofErr w:type="spellStart"/>
            <w:r w:rsidRPr="00E66B12">
              <w:t>видоимого</w:t>
            </w:r>
            <w:proofErr w:type="spellEnd"/>
            <w:r w:rsidRPr="00E66B12">
              <w:t xml:space="preserve"> </w:t>
            </w:r>
            <w:proofErr w:type="spellStart"/>
            <w:r w:rsidRPr="00E66B12">
              <w:t>контурая</w:t>
            </w:r>
            <w:proofErr w:type="spellEnd"/>
            <w:r w:rsidRPr="00E66B12">
              <w:t>, вынесенного сечения.</w:t>
            </w:r>
          </w:p>
        </w:tc>
      </w:tr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Сплошная тонкая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noProof/>
              </w:rPr>
              <w:drawing>
                <wp:inline distT="0" distB="0" distL="0" distR="0" wp14:anchorId="329AADC5" wp14:editId="7309212D">
                  <wp:extent cx="1257300" cy="83820"/>
                  <wp:effectExtent l="0" t="0" r="0" b="0"/>
                  <wp:docPr id="4" name="Рисунок 4" descr="http://greb.ru/3/inggrafika-cherchenie/GOST.files/T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greb.ru/3/inggrafika-cherchenie/GOST.files/T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S/3...S/2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Контур наложенного сечения, выносные, размерные, штриховка.</w:t>
            </w:r>
          </w:p>
        </w:tc>
      </w:tr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Сплошная волнистая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noProof/>
              </w:rPr>
              <w:drawing>
                <wp:inline distT="0" distB="0" distL="0" distR="0" wp14:anchorId="404AA78B" wp14:editId="0B0A646E">
                  <wp:extent cx="1287780" cy="190500"/>
                  <wp:effectExtent l="0" t="0" r="7620" b="0"/>
                  <wp:docPr id="5" name="Рисунок 5" descr="http://greb.ru/3/inggrafika-cherchenie/GOST.files/T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greb.ru/3/inggrafika-cherchenie/GOST.files/T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S/3...S/2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Линии обрыва, разграничения вида и разреза.</w:t>
            </w:r>
          </w:p>
        </w:tc>
      </w:tr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Штриховая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noProof/>
              </w:rPr>
              <w:drawing>
                <wp:inline distT="0" distB="0" distL="0" distR="0" wp14:anchorId="28BB76C7" wp14:editId="3AC86737">
                  <wp:extent cx="1188720" cy="579120"/>
                  <wp:effectExtent l="0" t="0" r="0" b="0"/>
                  <wp:docPr id="6" name="Рисунок 6" descr="http://greb.ru/3/inggrafika-cherchenie/GOST.files/T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greb.ru/3/inggrafika-cherchenie/GOST.files/T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S/3...S/2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Линии невидимого контура.</w:t>
            </w:r>
          </w:p>
        </w:tc>
      </w:tr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 xml:space="preserve">Штриховая </w:t>
            </w:r>
            <w:proofErr w:type="spellStart"/>
            <w:r w:rsidRPr="00E66B12">
              <w:t>пунктираня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noProof/>
              </w:rPr>
              <w:drawing>
                <wp:inline distT="0" distB="0" distL="0" distR="0" wp14:anchorId="352C884A" wp14:editId="08755A86">
                  <wp:extent cx="1104900" cy="525780"/>
                  <wp:effectExtent l="0" t="0" r="0" b="7620"/>
                  <wp:docPr id="7" name="Рисунок 7" descr="http://greb.ru/3/inggrafika-cherchenie/GOST.files/T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greb.ru/3/inggrafika-cherchenie/GOST.files/T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S/3...S/2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Осевые линии и центровые.</w:t>
            </w:r>
          </w:p>
        </w:tc>
      </w:tr>
      <w:tr w:rsidR="00E66B12" w:rsidRPr="00E66B12" w:rsidTr="007634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Разомкнутая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rPr>
                <w:noProof/>
              </w:rPr>
              <w:drawing>
                <wp:inline distT="0" distB="0" distL="0" distR="0" wp14:anchorId="191E7FC7" wp14:editId="4218B881">
                  <wp:extent cx="830580" cy="297180"/>
                  <wp:effectExtent l="0" t="0" r="7620" b="7620"/>
                  <wp:docPr id="8" name="Рисунок 8" descr="http://greb.ru/3/inggrafika-cherchenie/GOST.files/T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greb.ru/3/inggrafika-cherchenie/GOST.files/T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S...1  1/2S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6B12" w:rsidRPr="00E66B12" w:rsidRDefault="00E66B12" w:rsidP="00E66B12">
            <w:pPr>
              <w:spacing w:after="180"/>
              <w:ind w:left="15"/>
              <w:jc w:val="center"/>
            </w:pPr>
            <w:r w:rsidRPr="00E66B12">
              <w:t>Линии сечений (начала и конца).</w:t>
            </w:r>
          </w:p>
        </w:tc>
      </w:tr>
    </w:tbl>
    <w:p w:rsidR="00E66B12" w:rsidRPr="00E66B12" w:rsidRDefault="00E66B12" w:rsidP="00E66B12">
      <w:pPr>
        <w:tabs>
          <w:tab w:val="left" w:pos="426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E66B12">
      <w:pPr>
        <w:numPr>
          <w:ilvl w:val="0"/>
          <w:numId w:val="1"/>
        </w:numPr>
        <w:tabs>
          <w:tab w:val="left" w:pos="426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Вычертить контур детали с соблюдением стандарта ГОСТ 2.303-68  ЕСКД. Линии</w:t>
      </w:r>
    </w:p>
    <w:p w:rsidR="00E66B12" w:rsidRPr="00E66B12" w:rsidRDefault="00E66B12" w:rsidP="00E66B1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E66B1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66B12">
        <w:rPr>
          <w:noProof/>
        </w:rPr>
        <w:drawing>
          <wp:inline distT="0" distB="0" distL="0" distR="0" wp14:anchorId="598ED8CA" wp14:editId="581FB006">
            <wp:extent cx="1480144" cy="1059125"/>
            <wp:effectExtent l="0" t="0" r="6350" b="8255"/>
            <wp:docPr id="9" name="Рисунок 9" descr="http://greb.ru/3/inggrafika-cherchenie/GOST.files/P_1_1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greb.ru/3/inggrafika-cherchenie/GOST.files/P_1_1g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884" cy="105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E66B12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Порядок  выполнения</w:t>
      </w:r>
      <w:r w:rsidRPr="00E66B12">
        <w:rPr>
          <w:color w:val="000000"/>
          <w:sz w:val="28"/>
          <w:szCs w:val="28"/>
        </w:rPr>
        <w:br/>
        <w:t>1. Изучить ГОСТ 2.301-68 "Форматы", ГОСТ 2.303-68 "Линии", ГОСТ 2.307-68 "Нанесение размеров".</w:t>
      </w:r>
      <w:r w:rsidRPr="00E66B12">
        <w:rPr>
          <w:color w:val="000000"/>
          <w:sz w:val="28"/>
          <w:szCs w:val="28"/>
        </w:rPr>
        <w:br/>
        <w:t>2. Ознакомиться с построением уклона, конусности, сопряжений.</w:t>
      </w:r>
      <w:r w:rsidRPr="00E66B12">
        <w:rPr>
          <w:color w:val="000000"/>
          <w:sz w:val="28"/>
          <w:szCs w:val="28"/>
        </w:rPr>
        <w:br/>
        <w:t>3. Изучить правила обращения с чертежными инструментами и организации рабочего места.</w:t>
      </w:r>
      <w:r w:rsidRPr="00E66B12">
        <w:rPr>
          <w:color w:val="000000"/>
          <w:sz w:val="28"/>
          <w:szCs w:val="28"/>
        </w:rPr>
        <w:br/>
        <w:t>4. Выполнить рамку и основную надпись на чертеже.</w:t>
      </w:r>
      <w:r w:rsidRPr="00E66B12">
        <w:rPr>
          <w:color w:val="000000"/>
          <w:sz w:val="28"/>
          <w:szCs w:val="28"/>
        </w:rPr>
        <w:br/>
        <w:t>5. Поле чертежа разделить на три части. Наметить места расположения заданий и надписей к ним.</w:t>
      </w:r>
      <w:r w:rsidRPr="00E66B12">
        <w:rPr>
          <w:color w:val="000000"/>
          <w:sz w:val="28"/>
          <w:szCs w:val="28"/>
        </w:rPr>
        <w:br/>
        <w:t>6. Выполнить чертежи в тонких линиях, проставить размеры (шрифт 3,5), выполнить надписи</w:t>
      </w:r>
      <w:r w:rsidRPr="00E66B12">
        <w:rPr>
          <w:color w:val="000000"/>
          <w:sz w:val="28"/>
          <w:szCs w:val="28"/>
        </w:rPr>
        <w:br/>
        <w:t>(шрифт 7,5; 3,5).</w:t>
      </w:r>
      <w:r w:rsidRPr="00E66B12">
        <w:rPr>
          <w:color w:val="000000"/>
          <w:sz w:val="28"/>
          <w:szCs w:val="28"/>
        </w:rPr>
        <w:br/>
        <w:t>7. После проверки чертежа преподавателем обвести линии по ГОСТ 2.303-68 (0,8 - 1,00 мм).</w:t>
      </w:r>
      <w:r w:rsidRPr="00E66B12">
        <w:rPr>
          <w:color w:val="000000"/>
          <w:sz w:val="28"/>
          <w:szCs w:val="28"/>
        </w:rPr>
        <w:br/>
        <w:t>8. Очистить поле чертежа от лишних линий и загрязнений.</w:t>
      </w:r>
      <w:r w:rsidRPr="00E66B12">
        <w:rPr>
          <w:color w:val="000000"/>
          <w:sz w:val="28"/>
          <w:szCs w:val="28"/>
        </w:rPr>
        <w:br/>
        <w:t>9. Сдать преподавателю.</w:t>
      </w:r>
    </w:p>
    <w:p w:rsidR="00E66B12" w:rsidRPr="00E66B12" w:rsidRDefault="00E66B12" w:rsidP="001F073D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Методические рекомендации</w:t>
      </w:r>
      <w:r w:rsidRPr="00E66B12">
        <w:rPr>
          <w:color w:val="000000"/>
          <w:sz w:val="28"/>
          <w:szCs w:val="28"/>
        </w:rPr>
        <w:br/>
        <w:t xml:space="preserve">   При выполнении задания толщину сплошной основной линии рекомендуется брать 0,8 - 1 мм. Рамка и основная надпись чертежа выполняются сплошной линией. Размерные линии проводятся от линии контура и между размерными линиями на расстоянии 8-10 мм. Выносная линия должна выходить за стрелку на 1-5 мм. Более подробно о правилах простановки размеров надписей см. ГОСТ 2.301-68 и </w:t>
      </w:r>
      <w:r w:rsidRPr="00E66B12">
        <w:rPr>
          <w:color w:val="000000" w:themeColor="text1"/>
          <w:sz w:val="28"/>
          <w:szCs w:val="28"/>
        </w:rPr>
        <w:t xml:space="preserve">[9] </w:t>
      </w:r>
      <w:r w:rsidRPr="00E66B12">
        <w:rPr>
          <w:color w:val="000000"/>
          <w:sz w:val="28"/>
          <w:szCs w:val="28"/>
        </w:rPr>
        <w:t>c. 197-205. </w:t>
      </w:r>
      <w:r w:rsidRPr="00E66B12">
        <w:rPr>
          <w:b/>
          <w:bCs/>
          <w:color w:val="000000"/>
          <w:sz w:val="28"/>
          <w:szCs w:val="28"/>
        </w:rPr>
        <w:t>Основные теоретические положения по теме "Геометрическое черчение"</w:t>
      </w:r>
      <w:r w:rsidRPr="00E66B12">
        <w:rPr>
          <w:color w:val="000000"/>
          <w:sz w:val="28"/>
          <w:szCs w:val="28"/>
        </w:rPr>
        <w:t> </w:t>
      </w:r>
    </w:p>
    <w:p w:rsidR="00E66B12" w:rsidRPr="00E66B12" w:rsidRDefault="00E66B12" w:rsidP="001F073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 № 2</w:t>
      </w:r>
    </w:p>
    <w:p w:rsidR="001F073D" w:rsidRDefault="00E66B12" w:rsidP="001F073D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>Цели и задачи:</w:t>
      </w:r>
      <w:r w:rsidRPr="00E66B12">
        <w:rPr>
          <w:rFonts w:eastAsia="Calibri"/>
          <w:sz w:val="28"/>
          <w:szCs w:val="28"/>
          <w:lang w:eastAsia="en-US"/>
        </w:rPr>
        <w:t xml:space="preserve">  </w:t>
      </w:r>
    </w:p>
    <w:p w:rsidR="00E66B12" w:rsidRPr="00E66B12" w:rsidRDefault="00E66B12" w:rsidP="001F073D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– формирование системы знаний и навыков, для чтения и выполнения технических чертежей различного назначения, выполнения эскизов деталей, составления различной конструкторской и технической документации производства в соответствии с требованиями государстве</w:t>
      </w:r>
      <w:r w:rsidR="001F073D">
        <w:rPr>
          <w:rFonts w:eastAsia="Calibri"/>
          <w:sz w:val="28"/>
          <w:szCs w:val="28"/>
          <w:lang w:eastAsia="en-US"/>
        </w:rPr>
        <w:t>нных стандартов ЕСКД.</w:t>
      </w:r>
    </w:p>
    <w:p w:rsidR="00E66B12" w:rsidRPr="00E66B12" w:rsidRDefault="00E66B12" w:rsidP="001F073D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Оборудование: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Литература:      А.М. Бродский. Черчение (металлообработка) – </w:t>
      </w:r>
      <w:proofErr w:type="spellStart"/>
      <w:r w:rsidRPr="00E66B12">
        <w:rPr>
          <w:rFonts w:eastAsia="Calibri"/>
          <w:sz w:val="28"/>
          <w:szCs w:val="28"/>
          <w:lang w:eastAsia="en-US"/>
        </w:rPr>
        <w:t>Гл</w:t>
      </w:r>
      <w:proofErr w:type="spellEnd"/>
      <w:r w:rsidRPr="00E66B12">
        <w:rPr>
          <w:rFonts w:eastAsia="Calibri"/>
          <w:sz w:val="28"/>
          <w:szCs w:val="28"/>
          <w:lang w:eastAsia="en-US"/>
        </w:rPr>
        <w:t xml:space="preserve"> 1 &amp; &amp; 1.1 -1.6; стр. 8-23.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Разделить отрезок АВ= 12см на 7 равных частей в отношении 5: 7.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Разделить отрезок ЕВ= 10см на 7 равных частей в отношении  7: 5.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Выполнить сопряжение: прямого угла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1,8см,</w:t>
      </w:r>
    </w:p>
    <w:p w:rsidR="001F073D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        </w:t>
      </w:r>
      <w:r w:rsidR="001F073D">
        <w:rPr>
          <w:rFonts w:eastAsia="Calibri"/>
          <w:sz w:val="28"/>
          <w:szCs w:val="28"/>
          <w:lang w:eastAsia="en-US"/>
        </w:rPr>
        <w:t xml:space="preserve">                             </w:t>
      </w:r>
      <w:r w:rsidRPr="00E66B12">
        <w:rPr>
          <w:rFonts w:eastAsia="Calibri"/>
          <w:sz w:val="28"/>
          <w:szCs w:val="28"/>
          <w:lang w:eastAsia="en-US"/>
        </w:rPr>
        <w:t xml:space="preserve"> острого угла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2,3см.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Построить угол в 75</w:t>
      </w:r>
      <w:r w:rsidRPr="00E66B12">
        <w:rPr>
          <w:rFonts w:eastAsia="Calibri"/>
          <w:sz w:val="28"/>
          <w:szCs w:val="28"/>
          <w:vertAlign w:val="superscript"/>
          <w:lang w:eastAsia="en-US"/>
        </w:rPr>
        <w:t>0</w:t>
      </w:r>
      <w:r w:rsidRPr="00E66B12">
        <w:rPr>
          <w:rFonts w:eastAsia="Calibri"/>
          <w:sz w:val="28"/>
          <w:szCs w:val="28"/>
          <w:lang w:eastAsia="en-US"/>
        </w:rPr>
        <w:t xml:space="preserve"> и выполнить сопряжение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2см.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Построить угол в 15</w:t>
      </w:r>
      <w:r w:rsidRPr="00E66B12">
        <w:rPr>
          <w:rFonts w:eastAsia="Calibri"/>
          <w:sz w:val="28"/>
          <w:szCs w:val="28"/>
          <w:vertAlign w:val="superscript"/>
          <w:lang w:eastAsia="en-US"/>
        </w:rPr>
        <w:t>0</w:t>
      </w:r>
      <w:r w:rsidRPr="00E66B12">
        <w:rPr>
          <w:rFonts w:eastAsia="Calibri"/>
          <w:sz w:val="28"/>
          <w:szCs w:val="28"/>
          <w:lang w:eastAsia="en-US"/>
        </w:rPr>
        <w:t xml:space="preserve"> и выполнить сопряжение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2,5см.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Вписать в окружность Ф= 50мм правильный пятиугольник, шестиугольник.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Выполнить сопряжение прямой с заданной окружностью дугой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25см.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Выполнить внешнее сопряжение  заданных окружностей дугой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20см.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Выполнить внутреннее сопряжение  заданных окружностей дугой радиусом </w:t>
      </w:r>
      <w:r w:rsidRPr="00E66B12">
        <w:rPr>
          <w:rFonts w:eastAsia="Calibri"/>
          <w:sz w:val="28"/>
          <w:szCs w:val="28"/>
          <w:lang w:val="en-US" w:eastAsia="en-US"/>
        </w:rPr>
        <w:t>R</w:t>
      </w:r>
      <w:r w:rsidRPr="00E66B12">
        <w:rPr>
          <w:rFonts w:eastAsia="Calibri"/>
          <w:sz w:val="28"/>
          <w:szCs w:val="28"/>
          <w:lang w:eastAsia="en-US"/>
        </w:rPr>
        <w:t xml:space="preserve"> = 30см</w:t>
      </w:r>
    </w:p>
    <w:p w:rsidR="00E66B12" w:rsidRPr="00E66B12" w:rsidRDefault="00E66B12" w:rsidP="001F073D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Вычерчивание сопряжений в изображении технической детали.</w:t>
      </w:r>
    </w:p>
    <w:p w:rsidR="00E66B12" w:rsidRPr="00E66B12" w:rsidRDefault="00E66B12" w:rsidP="001F073D">
      <w:pPr>
        <w:spacing w:line="276" w:lineRule="auto"/>
        <w:ind w:firstLine="562"/>
        <w:jc w:val="both"/>
        <w:rPr>
          <w:sz w:val="28"/>
          <w:szCs w:val="28"/>
        </w:rPr>
      </w:pPr>
      <w:r w:rsidRPr="00E66B12">
        <w:rPr>
          <w:b/>
          <w:bCs/>
          <w:sz w:val="28"/>
          <w:szCs w:val="28"/>
        </w:rPr>
        <w:t>Задание 1.</w:t>
      </w:r>
      <w:r w:rsidRPr="00E66B12">
        <w:rPr>
          <w:sz w:val="28"/>
          <w:szCs w:val="28"/>
        </w:rPr>
        <w:t> </w:t>
      </w:r>
    </w:p>
    <w:p w:rsidR="00E66B12" w:rsidRPr="00E66B12" w:rsidRDefault="00E66B12" w:rsidP="001F073D">
      <w:pPr>
        <w:spacing w:line="276" w:lineRule="auto"/>
        <w:ind w:firstLine="562"/>
        <w:jc w:val="both"/>
        <w:rPr>
          <w:sz w:val="28"/>
          <w:szCs w:val="28"/>
        </w:rPr>
      </w:pPr>
      <w:r w:rsidRPr="00E66B12">
        <w:rPr>
          <w:sz w:val="28"/>
          <w:szCs w:val="28"/>
        </w:rPr>
        <w:t>Построить сопряжения трех окружностей с помощью прямой и двух дуг окружностей (внутренних или внешних). Исходные данные принимают по рис. 20 и таблице 9.</w:t>
      </w:r>
    </w:p>
    <w:p w:rsidR="00E66B12" w:rsidRPr="00E66B12" w:rsidRDefault="00E66B12" w:rsidP="001F073D">
      <w:pPr>
        <w:spacing w:line="276" w:lineRule="auto"/>
        <w:jc w:val="center"/>
        <w:rPr>
          <w:b/>
          <w:bCs/>
          <w:sz w:val="28"/>
          <w:szCs w:val="28"/>
        </w:rPr>
      </w:pPr>
      <w:r w:rsidRPr="00E66B12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32223F25" wp14:editId="66DD3732">
            <wp:extent cx="4192802" cy="2137986"/>
            <wp:effectExtent l="0" t="0" r="0" b="0"/>
            <wp:docPr id="10" name="Рисунок 10" descr="http://gigabaza.ru/images/10/18234/771b27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gigabaza.ru/images/10/18234/771b27f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17" cy="213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pacing w:line="276" w:lineRule="auto"/>
        <w:rPr>
          <w:b/>
          <w:bCs/>
          <w:sz w:val="28"/>
          <w:szCs w:val="28"/>
        </w:rPr>
      </w:pPr>
    </w:p>
    <w:p w:rsidR="00E66B12" w:rsidRPr="00E66B12" w:rsidRDefault="00E66B12" w:rsidP="001F073D">
      <w:pPr>
        <w:spacing w:line="276" w:lineRule="auto"/>
        <w:rPr>
          <w:sz w:val="28"/>
          <w:szCs w:val="28"/>
        </w:rPr>
      </w:pPr>
      <w:r w:rsidRPr="00E66B12">
        <w:rPr>
          <w:b/>
          <w:bCs/>
          <w:sz w:val="28"/>
          <w:szCs w:val="28"/>
        </w:rPr>
        <w:t xml:space="preserve"> Указания к выполнению задачи 1</w:t>
      </w:r>
      <w:r w:rsidRPr="00E66B12">
        <w:rPr>
          <w:sz w:val="28"/>
          <w:szCs w:val="28"/>
        </w:rPr>
        <w:t xml:space="preserve">. </w:t>
      </w:r>
    </w:p>
    <w:p w:rsidR="00E66B12" w:rsidRPr="00E66B12" w:rsidRDefault="00E66B12" w:rsidP="001F073D">
      <w:pPr>
        <w:spacing w:line="276" w:lineRule="auto"/>
        <w:rPr>
          <w:sz w:val="28"/>
          <w:szCs w:val="28"/>
        </w:rPr>
      </w:pPr>
      <w:r w:rsidRPr="00E66B12">
        <w:rPr>
          <w:sz w:val="28"/>
          <w:szCs w:val="28"/>
        </w:rPr>
        <w:t>Все графические процедуры поэтапного построения сопряжений на чертеже обязательно сохранять. На рисунке (1) приведены примеры сопряжения двух окружностей:</w:t>
      </w:r>
    </w:p>
    <w:p w:rsidR="00E66B12" w:rsidRPr="00E66B12" w:rsidRDefault="00E66B12" w:rsidP="001F073D">
      <w:pPr>
        <w:spacing w:line="276" w:lineRule="auto"/>
        <w:rPr>
          <w:sz w:val="28"/>
          <w:szCs w:val="28"/>
        </w:rPr>
      </w:pPr>
      <w:r w:rsidRPr="00E66B12">
        <w:rPr>
          <w:sz w:val="28"/>
          <w:szCs w:val="28"/>
        </w:rPr>
        <w:t xml:space="preserve"> а — внешнее сопряжение дугой окружности радиуса r</w:t>
      </w:r>
      <w:r w:rsidRPr="00E66B12">
        <w:rPr>
          <w:sz w:val="28"/>
          <w:szCs w:val="28"/>
          <w:vertAlign w:val="subscript"/>
        </w:rPr>
        <w:t>2</w:t>
      </w:r>
      <w:r w:rsidRPr="00E66B12">
        <w:rPr>
          <w:sz w:val="28"/>
          <w:szCs w:val="28"/>
        </w:rPr>
        <w:t xml:space="preserve">; </w:t>
      </w:r>
    </w:p>
    <w:p w:rsidR="00E66B12" w:rsidRPr="00E66B12" w:rsidRDefault="00E66B12" w:rsidP="001F073D">
      <w:pPr>
        <w:spacing w:line="276" w:lineRule="auto"/>
        <w:rPr>
          <w:sz w:val="28"/>
          <w:szCs w:val="28"/>
        </w:rPr>
      </w:pPr>
      <w:r w:rsidRPr="00E66B12">
        <w:rPr>
          <w:sz w:val="28"/>
          <w:szCs w:val="28"/>
        </w:rPr>
        <w:t xml:space="preserve">б — внешнее сопряжение прямой; </w:t>
      </w:r>
    </w:p>
    <w:p w:rsidR="00E66B12" w:rsidRPr="00E66B12" w:rsidRDefault="00E66B12" w:rsidP="001F073D">
      <w:pPr>
        <w:spacing w:line="276" w:lineRule="auto"/>
        <w:rPr>
          <w:sz w:val="28"/>
          <w:szCs w:val="28"/>
        </w:rPr>
      </w:pPr>
      <w:r w:rsidRPr="00E66B12">
        <w:rPr>
          <w:sz w:val="28"/>
          <w:szCs w:val="28"/>
        </w:rPr>
        <w:t>в — внутреннее сопряжение прямой.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1F073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noProof/>
          <w:sz w:val="28"/>
          <w:szCs w:val="28"/>
        </w:rPr>
        <w:drawing>
          <wp:inline distT="0" distB="0" distL="0" distR="0" wp14:anchorId="4F9B6150" wp14:editId="16F12656">
            <wp:extent cx="2184034" cy="1894261"/>
            <wp:effectExtent l="0" t="0" r="6985" b="0"/>
            <wp:docPr id="11" name="Рисунок 11" descr="http://gigabaza.ru/images/10/18234/7d4fb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gigabaza.ru/images/10/18234/7d4fb44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034" cy="189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B12">
        <w:rPr>
          <w:rFonts w:eastAsia="Calibri"/>
          <w:sz w:val="28"/>
          <w:szCs w:val="28"/>
          <w:lang w:eastAsia="en-US"/>
        </w:rPr>
        <w:t xml:space="preserve">                             </w:t>
      </w:r>
      <w:r w:rsidRPr="00E66B12">
        <w:rPr>
          <w:noProof/>
          <w:sz w:val="28"/>
          <w:szCs w:val="28"/>
        </w:rPr>
        <w:drawing>
          <wp:inline distT="0" distB="0" distL="0" distR="0" wp14:anchorId="3C5876C7" wp14:editId="28D1795A">
            <wp:extent cx="2305675" cy="1776173"/>
            <wp:effectExtent l="0" t="0" r="0" b="0"/>
            <wp:docPr id="12" name="Рисунок 12" descr="http://gigabaza.ru/images/10/18234/m550c1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gigabaza.ru/images/10/18234/m550c186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97" b="70076"/>
                    <a:stretch/>
                  </pic:blipFill>
                  <pic:spPr bwMode="auto">
                    <a:xfrm>
                      <a:off x="0" y="0"/>
                      <a:ext cx="2313320" cy="178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3"/>
        <w:gridCol w:w="496"/>
        <w:gridCol w:w="496"/>
        <w:gridCol w:w="496"/>
        <w:gridCol w:w="496"/>
        <w:gridCol w:w="496"/>
        <w:gridCol w:w="496"/>
        <w:gridCol w:w="496"/>
        <w:gridCol w:w="1436"/>
        <w:gridCol w:w="1152"/>
        <w:gridCol w:w="1284"/>
        <w:gridCol w:w="1214"/>
      </w:tblGrid>
      <w:tr w:rsidR="00E66B12" w:rsidRPr="00E66B12" w:rsidTr="00763466">
        <w:tc>
          <w:tcPr>
            <w:tcW w:w="1365" w:type="dxa"/>
            <w:vMerge w:val="restart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170" w:type="dxa"/>
            <w:gridSpan w:val="11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b/>
                <w:bCs/>
                <w:sz w:val="28"/>
                <w:szCs w:val="28"/>
              </w:rPr>
              <w:t>Размеры, мм</w:t>
            </w:r>
          </w:p>
        </w:tc>
      </w:tr>
      <w:tr w:rsidR="00E66B12" w:rsidRPr="00E66B12" w:rsidTr="00763466">
        <w:tc>
          <w:tcPr>
            <w:tcW w:w="1365" w:type="dxa"/>
            <w:vMerge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ind w:left="-115" w:right="-58"/>
              <w:jc w:val="center"/>
              <w:rPr>
                <w:b/>
                <w:sz w:val="28"/>
                <w:szCs w:val="28"/>
              </w:rPr>
            </w:pPr>
            <w:r w:rsidRPr="00E66B12">
              <w:rPr>
                <w:b/>
                <w:sz w:val="28"/>
                <w:szCs w:val="28"/>
              </w:rPr>
              <w:t>а</w:t>
            </w:r>
            <w:r w:rsidRPr="00E66B12">
              <w:rPr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E66B12">
              <w:rPr>
                <w:b/>
                <w:sz w:val="28"/>
                <w:szCs w:val="28"/>
              </w:rPr>
              <w:t>а</w:t>
            </w:r>
            <w:r w:rsidRPr="00E66B12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ind w:left="-115" w:right="-58" w:firstLine="115"/>
              <w:rPr>
                <w:b/>
                <w:sz w:val="28"/>
                <w:szCs w:val="28"/>
              </w:rPr>
            </w:pPr>
            <w:r w:rsidRPr="00E66B12">
              <w:rPr>
                <w:b/>
                <w:sz w:val="28"/>
                <w:szCs w:val="28"/>
              </w:rPr>
              <w:t>b</w:t>
            </w:r>
            <w:r w:rsidRPr="00E66B12">
              <w:rPr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ind w:left="-115" w:right="-58" w:firstLine="115"/>
              <w:rPr>
                <w:b/>
                <w:sz w:val="28"/>
                <w:szCs w:val="28"/>
              </w:rPr>
            </w:pPr>
            <w:r w:rsidRPr="00E66B12">
              <w:rPr>
                <w:b/>
                <w:sz w:val="28"/>
                <w:szCs w:val="28"/>
              </w:rPr>
              <w:t>b</w:t>
            </w:r>
            <w:r w:rsidRPr="00E66B12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E66B12">
              <w:rPr>
                <w:rFonts w:ascii="Cambria Math" w:hAnsi="Cambria Math" w:cs="Cambria Math"/>
                <w:b/>
                <w:sz w:val="28"/>
                <w:szCs w:val="28"/>
              </w:rPr>
              <w:t>⌀</w:t>
            </w:r>
            <w:r w:rsidRPr="00E66B12">
              <w:rPr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E66B12">
              <w:rPr>
                <w:rFonts w:ascii="Cambria Math" w:hAnsi="Cambria Math" w:cs="Cambria Math"/>
                <w:b/>
                <w:sz w:val="28"/>
                <w:szCs w:val="28"/>
              </w:rPr>
              <w:t>⌀</w:t>
            </w:r>
            <w:r w:rsidRPr="00E66B12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56" w:type="dxa"/>
            <w:vMerge w:val="restart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E66B12">
              <w:rPr>
                <w:rFonts w:ascii="Cambria Math" w:hAnsi="Cambria Math" w:cs="Cambria Math"/>
                <w:b/>
                <w:sz w:val="28"/>
                <w:szCs w:val="28"/>
              </w:rPr>
              <w:t>⌀</w:t>
            </w:r>
            <w:r w:rsidRPr="00E66B12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52" w:type="dxa"/>
            <w:gridSpan w:val="2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R</w:t>
            </w:r>
            <w:r w:rsidRPr="00E66B12">
              <w:rPr>
                <w:sz w:val="28"/>
                <w:szCs w:val="28"/>
                <w:vertAlign w:val="subscript"/>
              </w:rPr>
              <w:t>1</w:t>
            </w:r>
            <w:r w:rsidRPr="00E66B12">
              <w:rPr>
                <w:sz w:val="28"/>
                <w:szCs w:val="28"/>
              </w:rPr>
              <w:t>(внутреннее)</w:t>
            </w:r>
          </w:p>
        </w:tc>
        <w:tc>
          <w:tcPr>
            <w:tcW w:w="3026" w:type="dxa"/>
            <w:gridSpan w:val="2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R</w:t>
            </w:r>
            <w:r w:rsidRPr="00E66B12">
              <w:rPr>
                <w:sz w:val="28"/>
                <w:szCs w:val="28"/>
                <w:vertAlign w:val="subscript"/>
              </w:rPr>
              <w:t>2</w:t>
            </w:r>
            <w:r w:rsidRPr="00E66B12">
              <w:rPr>
                <w:sz w:val="28"/>
                <w:szCs w:val="28"/>
              </w:rPr>
              <w:t>(внешнее)</w:t>
            </w:r>
          </w:p>
        </w:tc>
      </w:tr>
      <w:tr w:rsidR="00E66B12" w:rsidRPr="00E66B12" w:rsidTr="00763466">
        <w:tc>
          <w:tcPr>
            <w:tcW w:w="1365" w:type="dxa"/>
            <w:vMerge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78" w:type="dxa"/>
            <w:gridSpan w:val="4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Между центрами окружностей</w:t>
            </w:r>
          </w:p>
        </w:tc>
      </w:tr>
      <w:tr w:rsidR="00E66B12" w:rsidRPr="00E66B12" w:rsidTr="00763466">
        <w:tc>
          <w:tcPr>
            <w:tcW w:w="1365" w:type="dxa"/>
            <w:vMerge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vMerge/>
            <w:vAlign w:val="center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О</w:t>
            </w:r>
            <w:r w:rsidRPr="00E66B12">
              <w:rPr>
                <w:sz w:val="28"/>
                <w:szCs w:val="28"/>
                <w:vertAlign w:val="subscript"/>
              </w:rPr>
              <w:t>1 </w:t>
            </w:r>
            <w:r w:rsidRPr="00E66B12">
              <w:rPr>
                <w:sz w:val="28"/>
                <w:szCs w:val="28"/>
              </w:rPr>
              <w:t>и О</w:t>
            </w:r>
            <w:r w:rsidRPr="00E66B12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307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О</w:t>
            </w:r>
            <w:r w:rsidRPr="00E66B12">
              <w:rPr>
                <w:sz w:val="28"/>
                <w:szCs w:val="28"/>
                <w:vertAlign w:val="subscript"/>
              </w:rPr>
              <w:t>2 </w:t>
            </w:r>
            <w:r w:rsidRPr="00E66B12">
              <w:rPr>
                <w:sz w:val="28"/>
                <w:szCs w:val="28"/>
              </w:rPr>
              <w:t>и О</w:t>
            </w:r>
            <w:r w:rsidRPr="00E66B12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О</w:t>
            </w:r>
            <w:r w:rsidRPr="00E66B12">
              <w:rPr>
                <w:sz w:val="28"/>
                <w:szCs w:val="28"/>
                <w:vertAlign w:val="subscript"/>
              </w:rPr>
              <w:t>1 </w:t>
            </w:r>
            <w:r w:rsidRPr="00E66B12">
              <w:rPr>
                <w:sz w:val="28"/>
                <w:szCs w:val="28"/>
              </w:rPr>
              <w:t>и О</w:t>
            </w:r>
            <w:r w:rsidRPr="00E66B12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81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sz w:val="28"/>
                <w:szCs w:val="28"/>
              </w:rPr>
              <w:t>О</w:t>
            </w:r>
            <w:r w:rsidRPr="00E66B12">
              <w:rPr>
                <w:sz w:val="28"/>
                <w:szCs w:val="28"/>
                <w:vertAlign w:val="subscript"/>
              </w:rPr>
              <w:t>2 </w:t>
            </w:r>
            <w:r w:rsidRPr="00E66B12">
              <w:rPr>
                <w:sz w:val="28"/>
                <w:szCs w:val="28"/>
              </w:rPr>
              <w:t>и О</w:t>
            </w:r>
            <w:r w:rsidRPr="00E66B12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E66B12" w:rsidRPr="00E66B12" w:rsidTr="00763466">
        <w:tc>
          <w:tcPr>
            <w:tcW w:w="136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6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  <w:tc>
          <w:tcPr>
            <w:tcW w:w="1307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80</w:t>
            </w:r>
          </w:p>
        </w:tc>
        <w:tc>
          <w:tcPr>
            <w:tcW w:w="15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35</w:t>
            </w:r>
          </w:p>
        </w:tc>
        <w:tc>
          <w:tcPr>
            <w:tcW w:w="1481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</w:tr>
      <w:tr w:rsidR="00E66B12" w:rsidRPr="00E66B12" w:rsidTr="00763466">
        <w:tc>
          <w:tcPr>
            <w:tcW w:w="136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6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90</w:t>
            </w:r>
          </w:p>
        </w:tc>
        <w:tc>
          <w:tcPr>
            <w:tcW w:w="1307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30</w:t>
            </w:r>
          </w:p>
        </w:tc>
      </w:tr>
      <w:tr w:rsidR="00E66B12" w:rsidRPr="00E66B12" w:rsidTr="00763466">
        <w:tc>
          <w:tcPr>
            <w:tcW w:w="136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6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100</w:t>
            </w:r>
          </w:p>
        </w:tc>
        <w:tc>
          <w:tcPr>
            <w:tcW w:w="1307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30</w:t>
            </w:r>
          </w:p>
        </w:tc>
        <w:tc>
          <w:tcPr>
            <w:tcW w:w="1481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</w:tr>
      <w:tr w:rsidR="00E66B12" w:rsidRPr="00E66B12" w:rsidTr="00763466">
        <w:tc>
          <w:tcPr>
            <w:tcW w:w="136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6B1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85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10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60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30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60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70</w:t>
            </w:r>
          </w:p>
        </w:tc>
        <w:tc>
          <w:tcPr>
            <w:tcW w:w="456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50</w:t>
            </w:r>
          </w:p>
        </w:tc>
        <w:tc>
          <w:tcPr>
            <w:tcW w:w="1645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  <w:tc>
          <w:tcPr>
            <w:tcW w:w="1307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90</w:t>
            </w:r>
          </w:p>
        </w:tc>
        <w:tc>
          <w:tcPr>
            <w:tcW w:w="1545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25</w:t>
            </w:r>
          </w:p>
        </w:tc>
        <w:tc>
          <w:tcPr>
            <w:tcW w:w="1481" w:type="dxa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-</w:t>
            </w:r>
          </w:p>
        </w:tc>
      </w:tr>
    </w:tbl>
    <w:p w:rsidR="00E66B12" w:rsidRPr="00E66B12" w:rsidRDefault="00E66B12" w:rsidP="001F073D">
      <w:pPr>
        <w:shd w:val="clear" w:color="auto" w:fill="FFFFFF"/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E66B12" w:rsidRPr="00E66B12" w:rsidRDefault="00E66B12" w:rsidP="001F073D">
      <w:pPr>
        <w:shd w:val="clear" w:color="auto" w:fill="FFFFFF"/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E66B12" w:rsidRPr="00E66B12" w:rsidRDefault="00E66B12" w:rsidP="001F073D">
      <w:pPr>
        <w:shd w:val="clear" w:color="auto" w:fill="FFFFFF"/>
        <w:spacing w:before="100" w:beforeAutospacing="1" w:after="100" w:afterAutospacing="1" w:line="276" w:lineRule="auto"/>
        <w:jc w:val="both"/>
        <w:rPr>
          <w:color w:val="000000"/>
          <w:sz w:val="28"/>
          <w:szCs w:val="28"/>
        </w:rPr>
      </w:pPr>
      <w:r w:rsidRPr="00E66B12">
        <w:rPr>
          <w:noProof/>
          <w:sz w:val="28"/>
          <w:szCs w:val="28"/>
        </w:rPr>
        <w:t xml:space="preserve">          </w:t>
      </w:r>
      <w:r w:rsidRPr="00E66B12">
        <w:rPr>
          <w:noProof/>
          <w:sz w:val="28"/>
          <w:szCs w:val="28"/>
        </w:rPr>
        <w:drawing>
          <wp:inline distT="0" distB="0" distL="0" distR="0" wp14:anchorId="072928FF" wp14:editId="5116740F">
            <wp:extent cx="2243240" cy="1795907"/>
            <wp:effectExtent l="0" t="0" r="5080" b="0"/>
            <wp:docPr id="13" name="Рисунок 13" descr="http://gigabaza.ru/images/10/18234/m550c1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gigabaza.ru/images/10/18234/m550c186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32" r="14237"/>
                    <a:stretch/>
                  </pic:blipFill>
                  <pic:spPr bwMode="auto">
                    <a:xfrm>
                      <a:off x="0" y="0"/>
                      <a:ext cx="2249169" cy="180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6B12">
        <w:rPr>
          <w:noProof/>
          <w:sz w:val="28"/>
          <w:szCs w:val="28"/>
        </w:rPr>
        <w:t xml:space="preserve">                      </w:t>
      </w:r>
      <w:r w:rsidRPr="00E66B12">
        <w:rPr>
          <w:noProof/>
          <w:sz w:val="28"/>
          <w:szCs w:val="28"/>
        </w:rPr>
        <w:drawing>
          <wp:inline distT="0" distB="0" distL="0" distR="0" wp14:anchorId="656F50D8" wp14:editId="7A7D4FCC">
            <wp:extent cx="2269554" cy="1743280"/>
            <wp:effectExtent l="0" t="0" r="0" b="9525"/>
            <wp:docPr id="14" name="Рисунок 14" descr="http://gigabaza.ru/images/10/18234/m550c1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gigabaza.ru/images/10/18234/m550c186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924" r="7371" b="35281"/>
                    <a:stretch/>
                  </pic:blipFill>
                  <pic:spPr bwMode="auto">
                    <a:xfrm>
                      <a:off x="0" y="0"/>
                      <a:ext cx="2269555" cy="174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6B12">
        <w:rPr>
          <w:noProof/>
          <w:sz w:val="28"/>
          <w:szCs w:val="28"/>
        </w:rPr>
        <w:t xml:space="preserve">   </w:t>
      </w:r>
    </w:p>
    <w:p w:rsidR="00E66B12" w:rsidRPr="00E66B12" w:rsidRDefault="00E66B12" w:rsidP="001F073D">
      <w:pPr>
        <w:shd w:val="clear" w:color="auto" w:fill="FFFFFF"/>
        <w:spacing w:before="100" w:beforeAutospacing="1" w:after="100" w:afterAutospacing="1" w:line="276" w:lineRule="auto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Задание 2.</w:t>
      </w:r>
      <w:r w:rsidRPr="00E66B12">
        <w:rPr>
          <w:color w:val="000000"/>
          <w:sz w:val="28"/>
          <w:szCs w:val="28"/>
        </w:rPr>
        <w:t> </w:t>
      </w:r>
    </w:p>
    <w:p w:rsidR="00E66B12" w:rsidRPr="00E66B12" w:rsidRDefault="00E66B12" w:rsidP="001F073D">
      <w:pPr>
        <w:shd w:val="clear" w:color="auto" w:fill="FFFFFF"/>
        <w:spacing w:before="100" w:beforeAutospacing="1" w:after="100" w:afterAutospacing="1" w:line="276" w:lineRule="auto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Построить сопряжения и уклоны полок на профиле прокатной стали </w:t>
      </w:r>
      <w:proofErr w:type="spellStart"/>
      <w:r w:rsidRPr="00E66B12">
        <w:rPr>
          <w:color w:val="000000"/>
          <w:sz w:val="28"/>
          <w:szCs w:val="28"/>
        </w:rPr>
        <w:t>двутавра</w:t>
      </w:r>
      <w:proofErr w:type="spellEnd"/>
      <w:r w:rsidRPr="00E66B12">
        <w:rPr>
          <w:color w:val="000000"/>
          <w:sz w:val="28"/>
          <w:szCs w:val="28"/>
        </w:rPr>
        <w:t xml:space="preserve"> или швеллера в масштабе 1:1.  Индивидуальные задания приведены в таблице 10.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3"/>
        <w:gridCol w:w="1517"/>
        <w:gridCol w:w="818"/>
        <w:gridCol w:w="818"/>
        <w:gridCol w:w="796"/>
        <w:gridCol w:w="839"/>
        <w:gridCol w:w="839"/>
        <w:gridCol w:w="774"/>
        <w:gridCol w:w="2407"/>
      </w:tblGrid>
      <w:tr w:rsidR="00E66B12" w:rsidRPr="00E66B12" w:rsidTr="00763466">
        <w:tc>
          <w:tcPr>
            <w:tcW w:w="2389" w:type="dxa"/>
            <w:gridSpan w:val="2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5388" w:type="dxa"/>
            <w:gridSpan w:val="6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b/>
                <w:bCs/>
                <w:sz w:val="28"/>
                <w:szCs w:val="28"/>
              </w:rPr>
              <w:t>Размеры, мм</w:t>
            </w:r>
          </w:p>
        </w:tc>
        <w:tc>
          <w:tcPr>
            <w:tcW w:w="275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b/>
                <w:bCs/>
                <w:sz w:val="28"/>
                <w:szCs w:val="28"/>
              </w:rPr>
              <w:t>Сечение</w:t>
            </w:r>
          </w:p>
        </w:tc>
      </w:tr>
      <w:tr w:rsidR="00E66B12" w:rsidRPr="00E66B12" w:rsidTr="00763466">
        <w:tc>
          <w:tcPr>
            <w:tcW w:w="817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E66B12">
              <w:rPr>
                <w:color w:val="000000"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1572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b/>
                <w:bCs/>
                <w:sz w:val="28"/>
                <w:szCs w:val="28"/>
              </w:rPr>
              <w:t>Профиля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h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b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d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t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R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R</w:t>
            </w:r>
            <w:r w:rsidRPr="00E66B12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75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E66B12" w:rsidRPr="00E66B12" w:rsidTr="00763466">
        <w:tc>
          <w:tcPr>
            <w:tcW w:w="817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66B1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72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ind w:left="-101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33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330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140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7,0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11,2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13,0</w:t>
            </w:r>
          </w:p>
        </w:tc>
        <w:tc>
          <w:tcPr>
            <w:tcW w:w="898" w:type="dxa"/>
          </w:tcPr>
          <w:p w:rsidR="00E66B12" w:rsidRPr="00E66B12" w:rsidRDefault="00E66B12" w:rsidP="001F073D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5</w:t>
            </w:r>
          </w:p>
        </w:tc>
        <w:tc>
          <w:tcPr>
            <w:tcW w:w="2758" w:type="dxa"/>
            <w:vMerge w:val="restart"/>
          </w:tcPr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66B12">
              <w:rPr>
                <w:b/>
                <w:bCs/>
                <w:sz w:val="28"/>
                <w:szCs w:val="28"/>
              </w:rPr>
              <w:t>Двутавры</w:t>
            </w:r>
            <w:proofErr w:type="spellEnd"/>
          </w:p>
          <w:p w:rsidR="00E66B12" w:rsidRPr="00E66B12" w:rsidRDefault="00E66B12" w:rsidP="001F073D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(ГОСТ 8239-89)</w:t>
            </w:r>
          </w:p>
          <w:p w:rsidR="00E66B12" w:rsidRPr="00E66B12" w:rsidRDefault="00E66B12" w:rsidP="001F073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66B12">
              <w:rPr>
                <w:b/>
                <w:bCs/>
                <w:sz w:val="28"/>
                <w:szCs w:val="28"/>
              </w:rPr>
              <w:t>Швеллеры</w:t>
            </w:r>
          </w:p>
          <w:p w:rsidR="00E66B12" w:rsidRPr="00E66B12" w:rsidRDefault="00E66B12" w:rsidP="001F073D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E66B12">
              <w:rPr>
                <w:sz w:val="28"/>
                <w:szCs w:val="28"/>
              </w:rPr>
              <w:t>(ГОСТ 8240-89)</w:t>
            </w:r>
          </w:p>
        </w:tc>
      </w:tr>
      <w:tr w:rsidR="00E66B12" w:rsidRPr="00E66B12" w:rsidTr="00763466">
        <w:tc>
          <w:tcPr>
            <w:tcW w:w="817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2</w:t>
            </w:r>
          </w:p>
        </w:tc>
        <w:tc>
          <w:tcPr>
            <w:tcW w:w="1572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36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360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t>145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7,5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12,3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14,0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6</w:t>
            </w:r>
          </w:p>
        </w:tc>
        <w:tc>
          <w:tcPr>
            <w:tcW w:w="2758" w:type="dxa"/>
            <w:vMerge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rPr>
                <w:color w:val="000000"/>
              </w:rPr>
            </w:pPr>
          </w:p>
        </w:tc>
      </w:tr>
      <w:tr w:rsidR="00E66B12" w:rsidRPr="00E66B12" w:rsidTr="00763466">
        <w:tc>
          <w:tcPr>
            <w:tcW w:w="817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3</w:t>
            </w:r>
          </w:p>
        </w:tc>
        <w:tc>
          <w:tcPr>
            <w:tcW w:w="1572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40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400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155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8,3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13,0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15,0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6</w:t>
            </w:r>
          </w:p>
        </w:tc>
        <w:tc>
          <w:tcPr>
            <w:tcW w:w="2758" w:type="dxa"/>
            <w:vMerge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rPr>
                <w:color w:val="000000"/>
              </w:rPr>
            </w:pPr>
          </w:p>
        </w:tc>
      </w:tr>
      <w:tr w:rsidR="00E66B12" w:rsidRPr="00E66B12" w:rsidTr="00763466">
        <w:tc>
          <w:tcPr>
            <w:tcW w:w="817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4</w:t>
            </w:r>
          </w:p>
        </w:tc>
        <w:tc>
          <w:tcPr>
            <w:tcW w:w="1572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45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  <w:r w:rsidRPr="00E66B12">
              <w:rPr>
                <w:color w:val="000000"/>
              </w:rPr>
              <w:t>450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160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8,6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14,2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16,0</w:t>
            </w: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76" w:lineRule="auto"/>
              <w:jc w:val="center"/>
            </w:pPr>
            <w:r w:rsidRPr="00E66B12">
              <w:t>7</w:t>
            </w:r>
          </w:p>
        </w:tc>
        <w:tc>
          <w:tcPr>
            <w:tcW w:w="2758" w:type="dxa"/>
            <w:vMerge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rPr>
                <w:color w:val="000000"/>
              </w:rPr>
            </w:pPr>
          </w:p>
        </w:tc>
      </w:tr>
      <w:tr w:rsidR="00E66B12" w:rsidRPr="00E66B12" w:rsidTr="00763466">
        <w:tc>
          <w:tcPr>
            <w:tcW w:w="817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1572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898" w:type="dxa"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jc w:val="center"/>
              <w:rPr>
                <w:color w:val="000000"/>
              </w:rPr>
            </w:pPr>
          </w:p>
        </w:tc>
        <w:tc>
          <w:tcPr>
            <w:tcW w:w="2758" w:type="dxa"/>
            <w:vMerge/>
          </w:tcPr>
          <w:p w:rsidR="00E66B12" w:rsidRPr="00E66B12" w:rsidRDefault="00E66B12" w:rsidP="00E66B12">
            <w:pPr>
              <w:spacing w:before="100" w:beforeAutospacing="1" w:after="100" w:afterAutospacing="1" w:line="200" w:lineRule="atLeast"/>
              <w:rPr>
                <w:color w:val="000000"/>
              </w:rPr>
            </w:pPr>
          </w:p>
        </w:tc>
      </w:tr>
    </w:tbl>
    <w:p w:rsidR="00E66B12" w:rsidRPr="00E66B12" w:rsidRDefault="00E66B12" w:rsidP="00E66B1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1F073D" w:rsidRDefault="001F073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E66B12" w:rsidRPr="00E66B12" w:rsidRDefault="00E66B12" w:rsidP="00E66B1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 №3</w:t>
      </w:r>
    </w:p>
    <w:p w:rsidR="00E66B12" w:rsidRPr="00E66B12" w:rsidRDefault="00E66B12" w:rsidP="001F073D">
      <w:pPr>
        <w:spacing w:line="276" w:lineRule="auto"/>
        <w:ind w:firstLine="562"/>
        <w:jc w:val="both"/>
        <w:rPr>
          <w:b/>
          <w:bCs/>
          <w:sz w:val="28"/>
          <w:szCs w:val="28"/>
        </w:rPr>
      </w:pPr>
      <w:r w:rsidRPr="00E66B12">
        <w:rPr>
          <w:rFonts w:eastAsia="Calibri"/>
          <w:b/>
          <w:sz w:val="28"/>
          <w:szCs w:val="28"/>
          <w:lang w:eastAsia="en-US"/>
        </w:rPr>
        <w:t>Цели и задачи:</w:t>
      </w:r>
      <w:r w:rsidRPr="00E66B12">
        <w:rPr>
          <w:rFonts w:eastAsia="Calibri"/>
          <w:sz w:val="28"/>
          <w:szCs w:val="28"/>
          <w:lang w:eastAsia="en-US"/>
        </w:rPr>
        <w:t xml:space="preserve"> </w:t>
      </w:r>
      <w:r w:rsidRPr="00E66B12">
        <w:rPr>
          <w:sz w:val="28"/>
          <w:szCs w:val="28"/>
        </w:rPr>
        <w:t>закрепление теоретических знаний, развитие пространственного воображения, приобретение практических навыков по построению аксонометрических проекций и видов деталей</w:t>
      </w:r>
    </w:p>
    <w:p w:rsidR="00E66B12" w:rsidRPr="00E66B12" w:rsidRDefault="00E66B12" w:rsidP="001F073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   </w:t>
      </w:r>
      <w:r w:rsidRPr="00E66B12">
        <w:rPr>
          <w:rFonts w:eastAsia="Calibri"/>
          <w:b/>
          <w:sz w:val="28"/>
          <w:szCs w:val="28"/>
          <w:lang w:eastAsia="en-US"/>
        </w:rPr>
        <w:t>Оборудование: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       Литература: </w:t>
      </w:r>
      <w:r w:rsidRPr="00E66B12">
        <w:rPr>
          <w:rFonts w:eastAsia="Calibri"/>
          <w:sz w:val="28"/>
          <w:szCs w:val="28"/>
          <w:lang w:eastAsia="en-US"/>
        </w:rPr>
        <w:t xml:space="preserve">А.М. Бродский. Черчение (металлообработка) - </w:t>
      </w:r>
      <w:proofErr w:type="spellStart"/>
      <w:r w:rsidRPr="00E66B12">
        <w:rPr>
          <w:rFonts w:eastAsia="Calibri"/>
          <w:sz w:val="28"/>
          <w:szCs w:val="28"/>
          <w:lang w:eastAsia="en-US"/>
        </w:rPr>
        <w:t>Гл</w:t>
      </w:r>
      <w:proofErr w:type="spellEnd"/>
      <w:r w:rsidRPr="00E66B12">
        <w:rPr>
          <w:rFonts w:eastAsia="Calibri"/>
          <w:sz w:val="28"/>
          <w:szCs w:val="28"/>
          <w:lang w:eastAsia="en-US"/>
        </w:rPr>
        <w:t xml:space="preserve"> 2 &amp; &amp; 2.1 -2.3- стр.26-32; &amp; 2.7- стр.53-66; &amp; 3.4</w:t>
      </w:r>
    </w:p>
    <w:p w:rsidR="00E66B12" w:rsidRPr="00E66B12" w:rsidRDefault="00E66B12" w:rsidP="001F073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Вычерчивание плоских фигур в прямоугольной проекции.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Вычерчивание объёмных фигур (призмы, пирамиды, цилиндра) в прямоугольной проекции (высота пирамиды, призмы – 80 мм, сторона основания – 30 мм)</w:t>
      </w:r>
      <w:r w:rsidR="001F073D">
        <w:rPr>
          <w:rFonts w:eastAsia="Calibri"/>
          <w:sz w:val="28"/>
          <w:szCs w:val="28"/>
          <w:lang w:eastAsia="en-US"/>
        </w:rPr>
        <w:t>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Построение трёх проекций технической детали по аксонометрическому виду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Нахождением заданной точки поверхности на трёх проекциях</w:t>
      </w:r>
      <w:r w:rsidRPr="00E66B12">
        <w:rPr>
          <w:rFonts w:eastAsia="Calibri"/>
          <w:sz w:val="28"/>
          <w:szCs w:val="28"/>
          <w:lang w:eastAsia="en-US"/>
        </w:rPr>
        <w:tab/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Построить в трёх проекциях шестигранную призму со сквозным отверстием треугольной формы.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Построить в трёх проекциях цилиндр со сквозным отверстием прямоугольной формы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Построение третьей проекции по двум заданным</w:t>
      </w:r>
    </w:p>
    <w:p w:rsidR="00E66B12" w:rsidRPr="00E66B12" w:rsidRDefault="00E66B12" w:rsidP="001F073D">
      <w:pPr>
        <w:spacing w:line="276" w:lineRule="auto"/>
        <w:ind w:firstLine="562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 xml:space="preserve">Построение основных видов детали. </w:t>
      </w:r>
    </w:p>
    <w:p w:rsidR="00E66B12" w:rsidRPr="00E66B12" w:rsidRDefault="00E66B12" w:rsidP="001F073D">
      <w:pPr>
        <w:spacing w:line="276" w:lineRule="auto"/>
        <w:ind w:firstLine="562"/>
        <w:rPr>
          <w:sz w:val="28"/>
          <w:szCs w:val="28"/>
        </w:rPr>
      </w:pPr>
      <w:r w:rsidRPr="00E66B12">
        <w:rPr>
          <w:sz w:val="28"/>
          <w:szCs w:val="28"/>
        </w:rPr>
        <w:t>Пример оформления листа приведен на рисунке. Основная надпись по форме 4.</w:t>
      </w:r>
    </w:p>
    <w:p w:rsidR="00E66B12" w:rsidRPr="00E66B12" w:rsidRDefault="00E66B12" w:rsidP="001F073D">
      <w:pPr>
        <w:spacing w:line="276" w:lineRule="auto"/>
        <w:ind w:firstLine="426"/>
        <w:jc w:val="center"/>
        <w:rPr>
          <w:b/>
          <w:sz w:val="28"/>
          <w:szCs w:val="28"/>
        </w:rPr>
      </w:pPr>
      <w:r w:rsidRPr="00E66B12">
        <w:rPr>
          <w:rFonts w:ascii="Georgia" w:hAnsi="Georgia"/>
          <w:noProof/>
          <w:color w:val="000000"/>
          <w:sz w:val="28"/>
          <w:szCs w:val="28"/>
        </w:rPr>
        <w:drawing>
          <wp:inline distT="0" distB="0" distL="0" distR="0" wp14:anchorId="77BA8AA1" wp14:editId="4A6546E3">
            <wp:extent cx="4749617" cy="2565582"/>
            <wp:effectExtent l="0" t="0" r="0" b="6350"/>
            <wp:docPr id="15" name="Рисунок 15" descr="http://gigabaza.ru/images/10/18234/m1d3df0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gigabaza.ru/images/10/18234/m1d3df0a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852" cy="256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>Задание 1.</w:t>
      </w:r>
      <w:r w:rsidRPr="00E66B12">
        <w:rPr>
          <w:sz w:val="28"/>
          <w:szCs w:val="28"/>
        </w:rPr>
        <w:t xml:space="preserve">    </w:t>
      </w:r>
      <w:r w:rsidRPr="00E66B12">
        <w:rPr>
          <w:b/>
          <w:sz w:val="28"/>
          <w:szCs w:val="28"/>
        </w:rPr>
        <w:t>Проекционное черчение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 xml:space="preserve">По двум данным видам построить третий вид детали (деталь 1). </w:t>
      </w:r>
    </w:p>
    <w:p w:rsidR="00E66B12" w:rsidRPr="00E66B12" w:rsidRDefault="00E66B12" w:rsidP="001F073D">
      <w:pPr>
        <w:spacing w:line="276" w:lineRule="auto"/>
        <w:ind w:firstLine="562"/>
        <w:jc w:val="both"/>
        <w:rPr>
          <w:b/>
          <w:bCs/>
          <w:sz w:val="28"/>
          <w:szCs w:val="28"/>
        </w:rPr>
      </w:pPr>
      <w:r w:rsidRPr="00E66B12">
        <w:rPr>
          <w:b/>
          <w:bCs/>
          <w:sz w:val="28"/>
          <w:szCs w:val="28"/>
        </w:rPr>
        <w:lastRenderedPageBreak/>
        <w:t>Цель задания:</w:t>
      </w:r>
      <w:r w:rsidRPr="00E66B12">
        <w:rPr>
          <w:sz w:val="28"/>
          <w:szCs w:val="28"/>
        </w:rPr>
        <w:t> закрепление теоретических знаний, развитие пространственного воображения, приобретение практических навыков по построению аксонометрических проекций</w:t>
      </w:r>
      <w:r w:rsidRPr="00E66B12">
        <w:rPr>
          <w:rFonts w:ascii="Georgia" w:hAnsi="Georgia"/>
          <w:noProof/>
          <w:color w:val="000000"/>
          <w:sz w:val="28"/>
          <w:szCs w:val="28"/>
        </w:rPr>
        <w:drawing>
          <wp:inline distT="0" distB="0" distL="0" distR="0" wp14:anchorId="2A5D5659" wp14:editId="59C64CAD">
            <wp:extent cx="2903776" cy="4214569"/>
            <wp:effectExtent l="666750" t="0" r="658574" b="0"/>
            <wp:docPr id="16" name="Рисунок 16" descr="http://gigabaza.ru/images/10/18234/32e9f3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gigabaza.ru/images/10/18234/32e9f3f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07837" cy="422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pacing w:line="276" w:lineRule="auto"/>
        <w:ind w:firstLine="562"/>
        <w:jc w:val="both"/>
        <w:rPr>
          <w:sz w:val="28"/>
          <w:szCs w:val="28"/>
        </w:rPr>
      </w:pPr>
      <w:r w:rsidRPr="00E66B12">
        <w:rPr>
          <w:b/>
          <w:bCs/>
          <w:sz w:val="28"/>
          <w:szCs w:val="28"/>
        </w:rPr>
        <w:t>Задача 2.</w:t>
      </w:r>
      <w:r w:rsidRPr="00E66B12">
        <w:rPr>
          <w:sz w:val="28"/>
          <w:szCs w:val="28"/>
        </w:rPr>
        <w:t xml:space="preserve">    По заданному аксонометрическому изображению детали (см. Рис) построить три основных вида. </w:t>
      </w:r>
    </w:p>
    <w:p w:rsidR="00E66B12" w:rsidRPr="00E66B12" w:rsidRDefault="00E66B12" w:rsidP="001F073D">
      <w:pPr>
        <w:spacing w:line="276" w:lineRule="auto"/>
        <w:ind w:firstLine="562"/>
        <w:rPr>
          <w:sz w:val="28"/>
          <w:szCs w:val="28"/>
        </w:rPr>
      </w:pPr>
      <w:r w:rsidRPr="00E66B12">
        <w:rPr>
          <w:b/>
          <w:bCs/>
          <w:sz w:val="28"/>
          <w:szCs w:val="28"/>
        </w:rPr>
        <w:t>Указания к выполнению задачи.</w:t>
      </w:r>
      <w:r w:rsidRPr="00E66B12">
        <w:rPr>
          <w:sz w:val="28"/>
          <w:szCs w:val="28"/>
        </w:rPr>
        <w:t> </w:t>
      </w:r>
    </w:p>
    <w:p w:rsidR="00E66B12" w:rsidRPr="00E66B12" w:rsidRDefault="00E66B12" w:rsidP="001F073D">
      <w:pPr>
        <w:spacing w:line="276" w:lineRule="auto"/>
        <w:ind w:firstLine="562"/>
        <w:rPr>
          <w:sz w:val="28"/>
          <w:szCs w:val="28"/>
        </w:rPr>
      </w:pPr>
      <w:r w:rsidRPr="00E66B12">
        <w:rPr>
          <w:sz w:val="28"/>
          <w:szCs w:val="28"/>
        </w:rPr>
        <w:t xml:space="preserve">В соответствии с ГОСТ 2.305—68 установить основные виды детали. </w:t>
      </w:r>
    </w:p>
    <w:p w:rsidR="00E66B12" w:rsidRPr="00E66B12" w:rsidRDefault="00E66B12" w:rsidP="001F073D">
      <w:pPr>
        <w:spacing w:line="276" w:lineRule="auto"/>
        <w:ind w:firstLine="562"/>
        <w:rPr>
          <w:sz w:val="28"/>
          <w:szCs w:val="28"/>
        </w:rPr>
      </w:pPr>
      <w:r w:rsidRPr="00E66B12">
        <w:rPr>
          <w:sz w:val="28"/>
          <w:szCs w:val="28"/>
        </w:rPr>
        <w:t xml:space="preserve">Особое внимание обратить на выбор главного вида (вида спереди). </w:t>
      </w:r>
    </w:p>
    <w:p w:rsidR="00E66B12" w:rsidRPr="00E66B12" w:rsidRDefault="00E66B12" w:rsidP="001F073D">
      <w:pPr>
        <w:spacing w:line="276" w:lineRule="auto"/>
        <w:ind w:firstLine="562"/>
        <w:rPr>
          <w:sz w:val="28"/>
          <w:szCs w:val="28"/>
        </w:rPr>
      </w:pPr>
      <w:r w:rsidRPr="00E66B12">
        <w:rPr>
          <w:sz w:val="28"/>
          <w:szCs w:val="28"/>
        </w:rPr>
        <w:t>Размеры на изображениях не проставлять.</w:t>
      </w:r>
    </w:p>
    <w:p w:rsidR="00E66B12" w:rsidRPr="00E66B12" w:rsidRDefault="00E66B12" w:rsidP="001F073D">
      <w:pPr>
        <w:spacing w:before="100" w:beforeAutospacing="1" w:after="100" w:afterAutospacing="1" w:line="276" w:lineRule="auto"/>
        <w:ind w:firstLine="562"/>
        <w:jc w:val="center"/>
        <w:rPr>
          <w:b/>
          <w:bCs/>
          <w:sz w:val="28"/>
          <w:szCs w:val="28"/>
        </w:rPr>
      </w:pPr>
    </w:p>
    <w:p w:rsidR="00E66B12" w:rsidRPr="00E66B12" w:rsidRDefault="00E66B12" w:rsidP="001F073D">
      <w:pPr>
        <w:spacing w:before="100" w:beforeAutospacing="1" w:after="100" w:afterAutospacing="1" w:line="276" w:lineRule="auto"/>
        <w:ind w:firstLine="562"/>
        <w:jc w:val="center"/>
        <w:rPr>
          <w:b/>
          <w:bCs/>
          <w:sz w:val="28"/>
          <w:szCs w:val="28"/>
        </w:rPr>
      </w:pPr>
      <w:r w:rsidRPr="00E66B12">
        <w:rPr>
          <w:rFonts w:ascii="Georgia" w:hAnsi="Georgia"/>
          <w:noProof/>
          <w:color w:val="000000"/>
          <w:sz w:val="28"/>
          <w:szCs w:val="28"/>
        </w:rPr>
        <w:drawing>
          <wp:inline distT="0" distB="0" distL="0" distR="0" wp14:anchorId="27787977" wp14:editId="53D8A44B">
            <wp:extent cx="2098098" cy="3046220"/>
            <wp:effectExtent l="2222" t="0" r="0" b="0"/>
            <wp:docPr id="17" name="Рисунок 17" descr="http://gigabaza.ru/images/10/18234/81a9c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gigabaza.ru/images/10/18234/81a9c6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69" t="59737" r="48706" b="20004"/>
                    <a:stretch/>
                  </pic:blipFill>
                  <pic:spPr bwMode="auto">
                    <a:xfrm rot="5400000">
                      <a:off x="0" y="0"/>
                      <a:ext cx="2098215" cy="304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pacing w:before="100" w:beforeAutospacing="1" w:after="100" w:afterAutospacing="1" w:line="276" w:lineRule="auto"/>
        <w:ind w:firstLine="562"/>
        <w:jc w:val="center"/>
        <w:rPr>
          <w:b/>
          <w:bCs/>
          <w:sz w:val="28"/>
          <w:szCs w:val="28"/>
        </w:rPr>
      </w:pPr>
      <w:r w:rsidRPr="00E66B12">
        <w:rPr>
          <w:b/>
          <w:bCs/>
          <w:sz w:val="28"/>
          <w:szCs w:val="28"/>
        </w:rPr>
        <w:t>Деталь№2</w:t>
      </w:r>
    </w:p>
    <w:p w:rsidR="00E66B12" w:rsidRPr="00E66B12" w:rsidRDefault="00E66B12" w:rsidP="00E66B12">
      <w:pPr>
        <w:ind w:firstLine="426"/>
        <w:jc w:val="both"/>
        <w:rPr>
          <w:b/>
        </w:rPr>
      </w:pPr>
    </w:p>
    <w:p w:rsidR="00E66B12" w:rsidRPr="00E66B12" w:rsidRDefault="00E66B12" w:rsidP="00E66B12">
      <w:pPr>
        <w:ind w:firstLine="426"/>
        <w:jc w:val="both"/>
      </w:pPr>
      <w:r w:rsidRPr="00E66B12">
        <w:t>.</w:t>
      </w:r>
    </w:p>
    <w:p w:rsidR="001F073D" w:rsidRDefault="001F073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E66B12" w:rsidRPr="00E66B12" w:rsidRDefault="00E66B12" w:rsidP="001F073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работа№4</w:t>
      </w:r>
    </w:p>
    <w:p w:rsidR="00E66B12" w:rsidRPr="00E66B12" w:rsidRDefault="00E66B12" w:rsidP="001F073D">
      <w:pPr>
        <w:spacing w:line="276" w:lineRule="auto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>Содержание</w:t>
      </w: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 xml:space="preserve">Задание 1. </w:t>
      </w:r>
      <w:r w:rsidRPr="00E66B12">
        <w:rPr>
          <w:sz w:val="28"/>
          <w:szCs w:val="28"/>
        </w:rPr>
        <w:t xml:space="preserve"> </w:t>
      </w:r>
      <w:r w:rsidRPr="00E66B12">
        <w:rPr>
          <w:b/>
          <w:sz w:val="28"/>
          <w:szCs w:val="28"/>
        </w:rPr>
        <w:t>Сечения</w:t>
      </w:r>
    </w:p>
    <w:p w:rsidR="00E66B12" w:rsidRPr="00E66B12" w:rsidRDefault="00E66B12" w:rsidP="001F073D">
      <w:pPr>
        <w:spacing w:line="276" w:lineRule="auto"/>
        <w:jc w:val="both"/>
        <w:rPr>
          <w:sz w:val="28"/>
          <w:szCs w:val="28"/>
        </w:rPr>
      </w:pPr>
      <w:r w:rsidRPr="00E66B12">
        <w:rPr>
          <w:sz w:val="28"/>
          <w:szCs w:val="28"/>
        </w:rPr>
        <w:t xml:space="preserve">  По аксонометрическому изображению детали, построить три вида детали (деталь 1). </w:t>
      </w:r>
      <w:r w:rsidRPr="00E66B12">
        <w:rPr>
          <w:rFonts w:eastAsia="Calibri"/>
          <w:sz w:val="28"/>
          <w:szCs w:val="28"/>
          <w:lang w:eastAsia="en-US"/>
        </w:rPr>
        <w:t>Выполнить необходимые сечения</w:t>
      </w:r>
    </w:p>
    <w:p w:rsidR="00E66B12" w:rsidRPr="00E66B12" w:rsidRDefault="00E66B12" w:rsidP="001F073D">
      <w:pPr>
        <w:spacing w:line="276" w:lineRule="auto"/>
        <w:jc w:val="both"/>
        <w:rPr>
          <w:sz w:val="28"/>
          <w:szCs w:val="28"/>
        </w:rPr>
      </w:pPr>
      <w:r w:rsidRPr="00E66B12">
        <w:rPr>
          <w:sz w:val="28"/>
          <w:szCs w:val="28"/>
        </w:rPr>
        <w:t xml:space="preserve">  Выполняется на формате А3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b/>
          <w:bCs/>
          <w:sz w:val="28"/>
          <w:szCs w:val="28"/>
        </w:rPr>
        <w:t>Цель задания:</w:t>
      </w:r>
      <w:r w:rsidRPr="00E66B12">
        <w:rPr>
          <w:sz w:val="28"/>
          <w:szCs w:val="28"/>
        </w:rPr>
        <w:t xml:space="preserve"> закрепление теоретических знаний, развитие пространственного воображения, приобретение практических навыков построения </w:t>
      </w:r>
      <w:r w:rsidRPr="00E66B12">
        <w:rPr>
          <w:rFonts w:eastAsia="Calibri"/>
          <w:sz w:val="28"/>
          <w:szCs w:val="28"/>
          <w:lang w:eastAsia="en-US"/>
        </w:rPr>
        <w:t>сечений.</w:t>
      </w:r>
    </w:p>
    <w:p w:rsidR="00E66B12" w:rsidRPr="00E66B12" w:rsidRDefault="00E66B12" w:rsidP="001F073D">
      <w:pPr>
        <w:spacing w:line="276" w:lineRule="auto"/>
        <w:jc w:val="both"/>
        <w:rPr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 xml:space="preserve">Задание 2.  </w:t>
      </w:r>
      <w:r w:rsidRPr="00E66B12">
        <w:rPr>
          <w:sz w:val="28"/>
          <w:szCs w:val="28"/>
        </w:rPr>
        <w:t>Простой разрез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>По двум данным видам построить третий вид детали (деталь 2). Выполнить фронтальный разрез. Выполняется на формате А3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b/>
          <w:bCs/>
          <w:sz w:val="28"/>
          <w:szCs w:val="28"/>
        </w:rPr>
        <w:t>Цель задания:</w:t>
      </w:r>
      <w:r w:rsidRPr="00E66B12">
        <w:rPr>
          <w:sz w:val="28"/>
          <w:szCs w:val="28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выполнению простых разрезов.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b/>
          <w:color w:val="FF0000"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center"/>
        <w:rPr>
          <w:b/>
          <w:sz w:val="28"/>
          <w:szCs w:val="28"/>
        </w:rPr>
      </w:pPr>
      <w:r w:rsidRPr="00E66B12">
        <w:rPr>
          <w:rFonts w:ascii="Calibri" w:eastAsia="Calibri" w:hAnsi="Calibri"/>
          <w:noProof/>
          <w:sz w:val="28"/>
          <w:szCs w:val="28"/>
        </w:rPr>
        <w:drawing>
          <wp:inline distT="0" distB="0" distL="0" distR="0" wp14:anchorId="10DAA7F4" wp14:editId="2F6A055F">
            <wp:extent cx="1855114" cy="1710388"/>
            <wp:effectExtent l="0" t="0" r="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42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pacing w:line="276" w:lineRule="auto"/>
        <w:jc w:val="center"/>
        <w:rPr>
          <w:b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center"/>
        <w:rPr>
          <w:b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 xml:space="preserve">Задание 3.  </w:t>
      </w:r>
      <w:r w:rsidRPr="00E66B12">
        <w:rPr>
          <w:sz w:val="28"/>
          <w:szCs w:val="28"/>
        </w:rPr>
        <w:t>Простой разрез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 xml:space="preserve">По трем видам детали (деталь 3). Выполнить профильный разрез. 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>Выполняется на формате А3</w:t>
      </w: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bCs/>
          <w:sz w:val="28"/>
          <w:szCs w:val="28"/>
        </w:rPr>
        <w:t>Цель задания:</w:t>
      </w:r>
      <w:r w:rsidRPr="00E66B12">
        <w:rPr>
          <w:sz w:val="28"/>
          <w:szCs w:val="28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выполнению простых разрезов</w:t>
      </w: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</w:p>
    <w:p w:rsidR="001F073D" w:rsidRDefault="001F073D" w:rsidP="001F073D">
      <w:pPr>
        <w:spacing w:line="276" w:lineRule="auto"/>
        <w:jc w:val="both"/>
        <w:rPr>
          <w:b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lastRenderedPageBreak/>
        <w:t xml:space="preserve">Задание 4.  </w:t>
      </w:r>
      <w:r w:rsidRPr="00E66B12">
        <w:rPr>
          <w:sz w:val="28"/>
          <w:szCs w:val="28"/>
        </w:rPr>
        <w:t>Простой разрез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 xml:space="preserve">По трем видам детали (деталь 4). Выполнить горизонтальный разрез. 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>Выполняется на формате А3</w:t>
      </w: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bCs/>
          <w:sz w:val="28"/>
          <w:szCs w:val="28"/>
        </w:rPr>
        <w:t>Цель задания:</w:t>
      </w:r>
      <w:r w:rsidRPr="00E66B12">
        <w:rPr>
          <w:sz w:val="28"/>
          <w:szCs w:val="28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выполнению простых разрезов</w:t>
      </w: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</w:p>
    <w:p w:rsidR="00E66B12" w:rsidRPr="00E66B12" w:rsidRDefault="00E66B12" w:rsidP="001F073D">
      <w:pPr>
        <w:spacing w:line="276" w:lineRule="auto"/>
        <w:jc w:val="both"/>
        <w:rPr>
          <w:b/>
          <w:sz w:val="28"/>
          <w:szCs w:val="28"/>
        </w:rPr>
      </w:pPr>
      <w:r w:rsidRPr="00E66B12">
        <w:rPr>
          <w:b/>
          <w:sz w:val="28"/>
          <w:szCs w:val="28"/>
        </w:rPr>
        <w:t xml:space="preserve">Задание 5.   </w:t>
      </w:r>
      <w:r w:rsidRPr="00E66B12">
        <w:rPr>
          <w:sz w:val="28"/>
          <w:szCs w:val="28"/>
        </w:rPr>
        <w:t>Сложный разрез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 xml:space="preserve">По трем данным видам детали (деталь 3). Выполнить сложный разрез. 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sz w:val="28"/>
          <w:szCs w:val="28"/>
        </w:rPr>
        <w:t>Выполняется на формате А3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  <w:r w:rsidRPr="00E66B12">
        <w:rPr>
          <w:b/>
          <w:bCs/>
          <w:sz w:val="28"/>
          <w:szCs w:val="28"/>
        </w:rPr>
        <w:t>Цель задания:</w:t>
      </w:r>
      <w:r w:rsidRPr="00E66B12">
        <w:rPr>
          <w:sz w:val="28"/>
          <w:szCs w:val="28"/>
        </w:rPr>
        <w:t> закрепление теоретических знаний, развитие пространственного воображения, приобретение практических навыков по построению сложных разрезов</w:t>
      </w:r>
    </w:p>
    <w:p w:rsidR="00E66B12" w:rsidRPr="00E66B12" w:rsidRDefault="00E66B12" w:rsidP="001F073D">
      <w:pPr>
        <w:spacing w:line="276" w:lineRule="auto"/>
        <w:ind w:firstLine="426"/>
        <w:jc w:val="both"/>
        <w:rPr>
          <w:sz w:val="28"/>
          <w:szCs w:val="28"/>
        </w:rPr>
      </w:pPr>
    </w:p>
    <w:p w:rsidR="00E66B12" w:rsidRPr="00E66B12" w:rsidRDefault="00E66B12" w:rsidP="001F073D">
      <w:pPr>
        <w:tabs>
          <w:tab w:val="left" w:pos="7513"/>
        </w:tabs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                                                </w:t>
      </w:r>
      <w:r w:rsidRPr="00E66B12">
        <w:rPr>
          <w:rFonts w:ascii="Georgia" w:hAnsi="Georgia"/>
          <w:noProof/>
          <w:color w:val="000000"/>
          <w:sz w:val="28"/>
          <w:szCs w:val="28"/>
        </w:rPr>
        <w:drawing>
          <wp:inline distT="0" distB="0" distL="0" distR="0" wp14:anchorId="115CDD2A" wp14:editId="329D4AF5">
            <wp:extent cx="2848454" cy="2473484"/>
            <wp:effectExtent l="0" t="3175" r="6350" b="6350"/>
            <wp:docPr id="19" name="Рисунок 19" descr="http://gigabaza.ru/images/10/18234/32e9f3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gigabaza.ru/images/10/18234/32e9f3f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" t="38706" r="49588" b="40863"/>
                    <a:stretch/>
                  </pic:blipFill>
                  <pic:spPr bwMode="auto">
                    <a:xfrm rot="5400000">
                      <a:off x="0" y="0"/>
                      <a:ext cx="2848447" cy="247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66B12">
        <w:rPr>
          <w:rFonts w:eastAsia="Calibri"/>
          <w:b/>
          <w:sz w:val="28"/>
          <w:szCs w:val="28"/>
          <w:lang w:eastAsia="en-US"/>
        </w:rPr>
        <w:t xml:space="preserve">       </w:t>
      </w:r>
    </w:p>
    <w:p w:rsidR="00E66B12" w:rsidRPr="00E66B12" w:rsidRDefault="00E66B12" w:rsidP="00E66B12">
      <w:pPr>
        <w:tabs>
          <w:tab w:val="left" w:pos="7513"/>
        </w:tabs>
        <w:spacing w:line="276" w:lineRule="auto"/>
        <w:jc w:val="both"/>
        <w:rPr>
          <w:rFonts w:eastAsia="Calibri"/>
          <w:b/>
          <w:sz w:val="18"/>
          <w:szCs w:val="18"/>
          <w:lang w:eastAsia="en-US"/>
        </w:rPr>
      </w:pPr>
    </w:p>
    <w:p w:rsidR="00E66B12" w:rsidRPr="00E66B12" w:rsidRDefault="00E66B12" w:rsidP="00E66B1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1F073D" w:rsidRDefault="001F073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E66B12" w:rsidRPr="00E66B12" w:rsidRDefault="00E66B12" w:rsidP="001F073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работа№5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b/>
          <w:bCs/>
          <w:color w:val="000000"/>
          <w:sz w:val="28"/>
          <w:szCs w:val="28"/>
        </w:rPr>
        <w:t>Содержание</w:t>
      </w:r>
    </w:p>
    <w:p w:rsidR="00E66B12" w:rsidRPr="00E66B12" w:rsidRDefault="00E66B12" w:rsidP="001F073D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1. Прочитать чертежи резьбовых соединений, выполненных с помощью болта, шпильки, винта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2. Подобрать длину болта по ГОСТ, исходя из размеров соединяемых деталей 30 и 35мм.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3. Вычертить чертёж резьбового соединения деталей болтом М16. 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4. Вычертить чертёж резьбового соединения с помощью</w:t>
      </w:r>
      <w:r w:rsidRPr="00E66B12">
        <w:rPr>
          <w:color w:val="000000"/>
          <w:sz w:val="28"/>
          <w:szCs w:val="28"/>
        </w:rPr>
        <w:t xml:space="preserve"> шпилечного соединения</w:t>
      </w:r>
      <w:r w:rsidRPr="00E66B12">
        <w:rPr>
          <w:rFonts w:eastAsia="Calibri"/>
          <w:sz w:val="28"/>
          <w:szCs w:val="28"/>
          <w:lang w:eastAsia="en-US"/>
        </w:rPr>
        <w:t xml:space="preserve">, 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>5. Выполнить чертеж винтового соединения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6. Оформить основные надписи конструкторских документов</w:t>
      </w:r>
    </w:p>
    <w:p w:rsidR="00E66B12" w:rsidRPr="00E66B12" w:rsidRDefault="00E66B12" w:rsidP="001F073D">
      <w:pPr>
        <w:shd w:val="clear" w:color="auto" w:fill="FFFFFF"/>
        <w:spacing w:after="180" w:line="276" w:lineRule="auto"/>
        <w:rPr>
          <w:b/>
          <w:bCs/>
          <w:color w:val="000000"/>
          <w:sz w:val="28"/>
          <w:szCs w:val="28"/>
        </w:rPr>
      </w:pPr>
    </w:p>
    <w:p w:rsidR="00E66B12" w:rsidRPr="00E66B12" w:rsidRDefault="00E66B12" w:rsidP="001F073D">
      <w:pPr>
        <w:shd w:val="clear" w:color="auto" w:fill="FFFFFF"/>
        <w:spacing w:after="180" w:line="276" w:lineRule="auto"/>
        <w:ind w:left="150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Методические указания.</w:t>
      </w:r>
    </w:p>
    <w:p w:rsidR="00E66B12" w:rsidRPr="00E66B12" w:rsidRDefault="00E66B12" w:rsidP="001F073D">
      <w:pPr>
        <w:shd w:val="clear" w:color="auto" w:fill="FFFFFF"/>
        <w:spacing w:after="180" w:line="276" w:lineRule="auto"/>
        <w:ind w:left="150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Оформление</w:t>
      </w:r>
    </w:p>
    <w:p w:rsidR="00E66B12" w:rsidRPr="00E66B12" w:rsidRDefault="00E66B12" w:rsidP="001F073D">
      <w:pPr>
        <w:shd w:val="clear" w:color="auto" w:fill="FFFFFF"/>
        <w:spacing w:after="180" w:line="276" w:lineRule="auto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1. </w:t>
      </w:r>
      <w:r w:rsidRPr="00E66B12">
        <w:rPr>
          <w:rFonts w:eastAsia="Calibri"/>
          <w:sz w:val="28"/>
          <w:szCs w:val="28"/>
          <w:lang w:eastAsia="en-US"/>
        </w:rPr>
        <w:t>Подбор длины болта по ГОСТ</w:t>
      </w:r>
      <w:r w:rsidRPr="00E66B12">
        <w:rPr>
          <w:color w:val="000000"/>
          <w:sz w:val="28"/>
          <w:szCs w:val="28"/>
        </w:rPr>
        <w:t xml:space="preserve"> выполняется эскизно на бумаге в клетку с расчетно-графической запиской.</w:t>
      </w:r>
      <w:r w:rsidRPr="00E66B12">
        <w:rPr>
          <w:color w:val="000000"/>
          <w:sz w:val="28"/>
          <w:szCs w:val="28"/>
        </w:rPr>
        <w:br/>
        <w:t>2.  Все чертежи остальных задач выполняются на листе чертежной бумаги формата А3или формата А4</w:t>
      </w:r>
    </w:p>
    <w:p w:rsidR="00E66B12" w:rsidRPr="00E66B12" w:rsidRDefault="00E66B12" w:rsidP="001F073D">
      <w:pPr>
        <w:shd w:val="clear" w:color="auto" w:fill="FFFFFF"/>
        <w:spacing w:after="180" w:line="276" w:lineRule="auto"/>
        <w:ind w:left="150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Порядок и рекомендации выполнения задания</w:t>
      </w:r>
    </w:p>
    <w:p w:rsidR="001F073D" w:rsidRDefault="00E66B12" w:rsidP="001F073D">
      <w:pPr>
        <w:shd w:val="clear" w:color="auto" w:fill="FFFFFF"/>
        <w:spacing w:after="180" w:line="276" w:lineRule="auto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>3.1. Выполнить расчетно-графическую часть задания, оформить титульный лист по ГОСТ 2.105-68 и ГОСТ 2.106-68 и сдать на проверку преподавателю.</w:t>
      </w:r>
      <w:r w:rsidRPr="00E66B12">
        <w:rPr>
          <w:color w:val="000000"/>
          <w:sz w:val="28"/>
          <w:szCs w:val="28"/>
        </w:rPr>
        <w:br/>
        <w:t>3.2 Оформление чертежей начинать с рамки и основной надписи.</w:t>
      </w:r>
      <w:r w:rsidRPr="00E66B12">
        <w:rPr>
          <w:color w:val="000000"/>
          <w:sz w:val="28"/>
          <w:szCs w:val="28"/>
        </w:rPr>
        <w:br/>
        <w:t>3.3. Продумать компоновку чертежей на бумаге в виде эскиза.</w:t>
      </w:r>
      <w:r w:rsidRPr="00E66B12">
        <w:rPr>
          <w:color w:val="000000"/>
          <w:sz w:val="28"/>
          <w:szCs w:val="28"/>
        </w:rPr>
        <w:br/>
        <w:t>3.4. На форматных листах (или листе) вначале выполнить все чертежи тонкими линиями, проставить размеры, сделать надписи.</w:t>
      </w:r>
      <w:r w:rsidRPr="00E66B12">
        <w:rPr>
          <w:color w:val="000000"/>
          <w:sz w:val="28"/>
          <w:szCs w:val="28"/>
        </w:rPr>
        <w:br/>
        <w:t>3.5. Дать чертеж на контрольную проверку преподавателю и только затем выполнить окончательную обводку линий.</w:t>
      </w:r>
      <w:r w:rsidRPr="00E66B12">
        <w:rPr>
          <w:color w:val="000000"/>
          <w:sz w:val="28"/>
          <w:szCs w:val="28"/>
        </w:rPr>
        <w:br/>
        <w:t>3.6. Преподавателю осуществить защиту чертежа и знаний основных положений.</w:t>
      </w:r>
    </w:p>
    <w:p w:rsidR="00E66B12" w:rsidRPr="00E66B12" w:rsidRDefault="001F073D" w:rsidP="001F073D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66B12" w:rsidRPr="00E66B12" w:rsidRDefault="00E66B12" w:rsidP="001F073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работа№6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E66B12">
        <w:rPr>
          <w:b/>
          <w:bCs/>
          <w:color w:val="000000"/>
        </w:rPr>
        <w:t xml:space="preserve">   </w:t>
      </w:r>
      <w:r w:rsidRPr="00E66B12">
        <w:rPr>
          <w:b/>
          <w:bCs/>
          <w:color w:val="000000"/>
          <w:sz w:val="28"/>
          <w:szCs w:val="28"/>
        </w:rPr>
        <w:t>Содержание</w:t>
      </w:r>
      <w:r w:rsidRPr="00E66B12">
        <w:rPr>
          <w:color w:val="000000"/>
          <w:sz w:val="28"/>
          <w:szCs w:val="28"/>
        </w:rPr>
        <w:br/>
      </w:r>
    </w:p>
    <w:p w:rsidR="00E66B12" w:rsidRPr="00E66B12" w:rsidRDefault="00E66B12" w:rsidP="001F073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>1. Выполнить чертеж детали (разрешается выполнение изображений деталей в виде эскизов, т.е. в глазомерном масштабе, но по всем правилам оформления ГОСТ).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2. </w:t>
      </w:r>
      <w:r w:rsidRPr="00E66B12">
        <w:rPr>
          <w:rFonts w:eastAsia="Calibri"/>
          <w:sz w:val="28"/>
          <w:szCs w:val="28"/>
          <w:lang w:eastAsia="en-US"/>
        </w:rPr>
        <w:t>Выполнить</w:t>
      </w:r>
      <w:r w:rsidRPr="00E66B12">
        <w:rPr>
          <w:rFonts w:eastAsia="Calibri"/>
          <w:sz w:val="28"/>
          <w:szCs w:val="28"/>
          <w:lang w:eastAsia="en-US"/>
        </w:rPr>
        <w:tab/>
        <w:t>необходимый разрез (сечение) согласно</w:t>
      </w:r>
      <w:r w:rsidRPr="00E66B12">
        <w:rPr>
          <w:color w:val="000000"/>
          <w:sz w:val="28"/>
          <w:szCs w:val="28"/>
        </w:rPr>
        <w:t xml:space="preserve"> ГОСТ 2.305-68 ЕСКД. Изображения – виды, разрезы, сечения</w:t>
      </w:r>
      <w:r w:rsidRPr="00E66B12">
        <w:rPr>
          <w:rFonts w:eastAsia="Calibri"/>
          <w:sz w:val="28"/>
          <w:szCs w:val="28"/>
          <w:lang w:eastAsia="en-US"/>
        </w:rPr>
        <w:t xml:space="preserve"> с простановкой размеров</w:t>
      </w:r>
      <w:r w:rsidRPr="00E66B12">
        <w:rPr>
          <w:color w:val="000000"/>
          <w:sz w:val="28"/>
          <w:szCs w:val="28"/>
        </w:rPr>
        <w:br/>
        <w:t>3. Выполнить аксонометрическую проекцию детали.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  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Оформление</w:t>
      </w:r>
      <w:r w:rsidRPr="00E66B12">
        <w:rPr>
          <w:color w:val="000000"/>
          <w:sz w:val="28"/>
          <w:szCs w:val="28"/>
        </w:rPr>
        <w:br/>
        <w:t xml:space="preserve"> Рабочий чертеж детали и аксонометрия выполняются на листе чертежной бумаги формата А2 (420 х 594).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   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Порядок выполнения и методические рекомендации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Ознакомиться с деталью, получить представление о его форме. 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Определить необходимое количество изображений выполняемой детали, наметить главный вид и необходимые разрезы. Определить и уточнить масштаб изображения для деталей. 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Расположение изображения данной детали на рабочем чертеже не должно быть обязательным (таким же, как на сборочном чертеже). 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Все виды, разрезы, сечения и другие изображения выполняются по ГОСТ 2.305 - 68.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 Небольшие проточки, выступы, углубления и т.п. следует изображать в виде выносных элементов в большем масштабе.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После вычерчивания изображений наносят обозначения шероховатости поверхностей, проводят размерные и выносные линии, проставляют размерные числа. (Необходимые размеры детали снимают с чертежа сборки в соответствии с его масштабом).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 Выбрать по ГОСТ 2.317-68 вид аксонометрии и вычертить аксонометрическую проекцию одной детали с вырезом координатными плоскостями. </w:t>
      </w:r>
    </w:p>
    <w:p w:rsidR="00E66B12" w:rsidRPr="00E66B12" w:rsidRDefault="00E66B12" w:rsidP="00E66B1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1F073D" w:rsidRDefault="001F073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E66B12" w:rsidRPr="00E66B12" w:rsidRDefault="00E66B12" w:rsidP="001F073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работа№7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b/>
          <w:bCs/>
          <w:color w:val="000000"/>
          <w:sz w:val="28"/>
          <w:szCs w:val="28"/>
        </w:rPr>
        <w:t>Содержание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1. Прочитать чертёж общего вида изделия.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2.  Написать на сборочном чертеже рядом с номером позиции её наименование.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3. Выделить на сборочном чертеже контур детали во всех изображениях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4. Выполнить штриховку смежных деталей в разрезе сборочной единицы.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5. Прочитать чертёж кинематической схемы, показывающей передачу движения в машине (механизме).</w:t>
      </w:r>
      <w:r w:rsidRPr="00E66B12">
        <w:rPr>
          <w:color w:val="000000"/>
          <w:sz w:val="28"/>
          <w:szCs w:val="28"/>
        </w:rPr>
        <w:br/>
        <w:t xml:space="preserve"> 6. Выполнить эскиз детали, входящих в состав сборочной единицы, не считая стандартных.</w:t>
      </w:r>
      <w:r w:rsidRPr="00E66B12">
        <w:rPr>
          <w:color w:val="000000"/>
          <w:sz w:val="28"/>
          <w:szCs w:val="28"/>
        </w:rPr>
        <w:br/>
        <w:t xml:space="preserve"> 7. Выполнить сборочный чертеж изделия по эскизам. Заполнить спецификацию.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</w:rPr>
      </w:pPr>
    </w:p>
    <w:p w:rsidR="00E66B12" w:rsidRPr="00E66B12" w:rsidRDefault="00E66B12" w:rsidP="001F073D">
      <w:pPr>
        <w:shd w:val="clear" w:color="auto" w:fill="FFFFFF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E66B12">
        <w:rPr>
          <w:noProof/>
          <w:sz w:val="28"/>
          <w:szCs w:val="28"/>
        </w:rPr>
        <w:drawing>
          <wp:inline distT="0" distB="0" distL="0" distR="0" wp14:anchorId="18545E62" wp14:editId="77B5A21A">
            <wp:extent cx="3420777" cy="2170877"/>
            <wp:effectExtent l="0" t="0" r="8255" b="1270"/>
            <wp:docPr id="20" name="Рисунок 20" descr="http://greb.ru/3/inggrafika-cherchenie/GOST.files/R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greb.ru/3/inggrafika-cherchenie/GOST.files/R_16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56" cy="21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12" w:rsidRPr="00E66B12" w:rsidRDefault="00E66B12" w:rsidP="001F073D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</w:rPr>
      </w:pP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     Оформление</w:t>
      </w:r>
      <w:r w:rsidRPr="00E66B12">
        <w:rPr>
          <w:color w:val="000000"/>
          <w:sz w:val="28"/>
          <w:szCs w:val="28"/>
        </w:rPr>
        <w:br/>
        <w:t xml:space="preserve"> Эскизы можно выполнять на листах писчей бумаги в клетку. Затем они должны быть сброшюрованы в альбом формата А4 (297 х 210). Альбом эскизов снабжается обложкой, на которой выполняется основная надпись чертежа. Сборочный чертеж выполняется на листе чертежной бумаги формата А2 (420 х 594). Спецификация на формате А4.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 xml:space="preserve">     Порядок  выполнения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Выяснить назначение узла, его рабочее положение и принцип работы. Разобрать узел на составляющие его детали.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Выполнить эскиз детали, входящих в состав узла, не считая стандартных (болта, гайки, шпильки, и т.п.). Для стандартных деталей параметры брать по таблицам соответствующих ГОСТов.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lastRenderedPageBreak/>
        <w:t xml:space="preserve">   Приступить к выполнению сборочного чертежа, предусмотрев место для простановки размеров, позиций деталей узла.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Выполнить спецификацию для сборочного чертежа. 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Очистить поле чертежа от лишних линий и загрязнений, сдать преподавателю.</w:t>
      </w:r>
    </w:p>
    <w:p w:rsidR="00E66B12" w:rsidRPr="00E66B12" w:rsidRDefault="00E66B12" w:rsidP="001F073D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</w:rPr>
      </w:pP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66B12">
        <w:rPr>
          <w:b/>
          <w:bCs/>
          <w:color w:val="000000"/>
          <w:sz w:val="28"/>
          <w:szCs w:val="28"/>
        </w:rPr>
        <w:t>Методические рекомендации</w:t>
      </w:r>
    </w:p>
    <w:p w:rsidR="00E66B12" w:rsidRPr="00E66B12" w:rsidRDefault="00E66B12" w:rsidP="001F073D">
      <w:pPr>
        <w:shd w:val="clear" w:color="auto" w:fill="FFFFFF"/>
        <w:spacing w:line="276" w:lineRule="auto"/>
        <w:jc w:val="both"/>
        <w:rPr>
          <w:rFonts w:ascii="Georgia" w:hAnsi="Georgia"/>
          <w:color w:val="000000"/>
          <w:sz w:val="28"/>
          <w:szCs w:val="28"/>
        </w:rPr>
      </w:pPr>
      <w:r w:rsidRPr="00E66B12">
        <w:rPr>
          <w:color w:val="000000"/>
          <w:sz w:val="28"/>
          <w:szCs w:val="28"/>
        </w:rPr>
        <w:t xml:space="preserve">    Сборочную единицу получить согласно своему варианту (разрешается подобрать узел самостоятельно, согласовав его с преподавателем). Назначение и принцип действия механизма могут быть выяснены в процессе его разборки. Разборка должна сопровождаться выполнением схемы механизма.</w:t>
      </w:r>
    </w:p>
    <w:p w:rsidR="00E66B12" w:rsidRPr="00E66B12" w:rsidRDefault="001F073D" w:rsidP="001F073D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E66B12" w:rsidRDefault="00E66B12" w:rsidP="001F073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  по теме  №8</w:t>
      </w:r>
    </w:p>
    <w:p w:rsidR="001F073D" w:rsidRPr="00E66B12" w:rsidRDefault="001F073D" w:rsidP="001F073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Начертить на формате А4 условно графические обозначения основных элементов зданий</w:t>
      </w:r>
      <w:r w:rsidR="001F073D">
        <w:rPr>
          <w:rFonts w:eastAsia="Calibri"/>
          <w:sz w:val="28"/>
          <w:szCs w:val="28"/>
          <w:lang w:eastAsia="en-US"/>
        </w:rPr>
        <w:t>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Начертить на формате А4 условно графические обозначения основных элементов </w:t>
      </w:r>
      <w:proofErr w:type="spellStart"/>
      <w:r w:rsidRPr="00E66B12">
        <w:rPr>
          <w:rFonts w:eastAsia="Calibri"/>
          <w:sz w:val="28"/>
          <w:szCs w:val="28"/>
          <w:lang w:eastAsia="en-US"/>
        </w:rPr>
        <w:t>санитарно</w:t>
      </w:r>
      <w:proofErr w:type="spellEnd"/>
      <w:r w:rsidRPr="00E66B12">
        <w:rPr>
          <w:rFonts w:eastAsia="Calibri"/>
          <w:sz w:val="28"/>
          <w:szCs w:val="28"/>
          <w:lang w:eastAsia="en-US"/>
        </w:rPr>
        <w:t xml:space="preserve"> – технических устройств</w:t>
      </w:r>
      <w:r w:rsidR="001F073D">
        <w:rPr>
          <w:rFonts w:eastAsia="Calibri"/>
          <w:sz w:val="28"/>
          <w:szCs w:val="28"/>
          <w:lang w:eastAsia="en-US"/>
        </w:rPr>
        <w:t>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Прочитать чертеж жилого дома.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Прочитать чертеж производственного здания.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Выполнение чертежа плана типовой одно - двух комнатной квартиры.</w:t>
      </w:r>
    </w:p>
    <w:p w:rsidR="00E66B12" w:rsidRPr="00E66B12" w:rsidRDefault="00E66B12" w:rsidP="00E66B12">
      <w:pPr>
        <w:spacing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66B12" w:rsidRPr="00E66B12" w:rsidRDefault="00E66B12" w:rsidP="00E66B12">
      <w:pPr>
        <w:spacing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66B12" w:rsidRPr="00E66B12" w:rsidRDefault="00E66B12" w:rsidP="00E66B12">
      <w:pPr>
        <w:spacing w:line="276" w:lineRule="auto"/>
        <w:jc w:val="both"/>
        <w:rPr>
          <w:rFonts w:eastAsia="Calibri"/>
          <w:b/>
          <w:lang w:eastAsia="en-US"/>
        </w:rPr>
      </w:pPr>
    </w:p>
    <w:p w:rsidR="00E66B12" w:rsidRPr="00E66B12" w:rsidRDefault="00E66B12" w:rsidP="00E66B12">
      <w:pPr>
        <w:spacing w:line="276" w:lineRule="auto"/>
        <w:jc w:val="both"/>
        <w:rPr>
          <w:rFonts w:eastAsia="Calibri"/>
          <w:b/>
          <w:lang w:eastAsia="en-US"/>
        </w:rPr>
      </w:pPr>
    </w:p>
    <w:p w:rsidR="001F073D" w:rsidRDefault="001F073D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:rsidR="00E66B12" w:rsidRDefault="00E66B12" w:rsidP="001F073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  по теме №9</w:t>
      </w:r>
    </w:p>
    <w:p w:rsidR="001F073D" w:rsidRPr="00E66B12" w:rsidRDefault="001F073D" w:rsidP="001F073D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1F073D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Начертить на формате А4: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-  условно графические обозначения элементов </w:t>
      </w:r>
      <w:proofErr w:type="spellStart"/>
      <w:r w:rsidRPr="00E66B12">
        <w:rPr>
          <w:rFonts w:eastAsia="Calibri"/>
          <w:sz w:val="28"/>
          <w:szCs w:val="28"/>
          <w:lang w:eastAsia="en-US"/>
        </w:rPr>
        <w:t>санитарно</w:t>
      </w:r>
      <w:proofErr w:type="spellEnd"/>
      <w:r w:rsidRPr="00E66B12">
        <w:rPr>
          <w:rFonts w:eastAsia="Calibri"/>
          <w:sz w:val="28"/>
          <w:szCs w:val="28"/>
          <w:lang w:eastAsia="en-US"/>
        </w:rPr>
        <w:t xml:space="preserve"> – технических устройств;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- условно графические обозначения основных элементов в схемах электрических принципиальных осветительных сетей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- условно графические, буквенно-цифровые позиционные обозначения </w:t>
      </w:r>
      <w:proofErr w:type="spellStart"/>
      <w:r w:rsidRPr="00E66B12">
        <w:rPr>
          <w:rFonts w:eastAsia="Calibri"/>
          <w:sz w:val="28"/>
          <w:szCs w:val="28"/>
          <w:lang w:eastAsia="en-US"/>
        </w:rPr>
        <w:t>электроустановочных</w:t>
      </w:r>
      <w:proofErr w:type="spellEnd"/>
      <w:r w:rsidRPr="00E66B12">
        <w:rPr>
          <w:rFonts w:eastAsia="Calibri"/>
          <w:sz w:val="28"/>
          <w:szCs w:val="28"/>
          <w:lang w:eastAsia="en-US"/>
        </w:rPr>
        <w:t xml:space="preserve"> изделий и электроаппаратов на планах расположения электрооборудования и прокладки кабельных трасс осветительных сетей.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-  условно графические обозначения линий электропроводки, способа прокладки электропроводки.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Выполнение схем принципиальных многолинейных включения освещения. 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ascii="Calibri" w:eastAsia="Calibri" w:hAnsi="Calibri"/>
          <w:sz w:val="28"/>
          <w:szCs w:val="28"/>
          <w:lang w:eastAsia="en-US"/>
        </w:rPr>
        <w:t xml:space="preserve">     </w:t>
      </w:r>
      <w:r w:rsidRPr="00E66B12">
        <w:rPr>
          <w:rFonts w:eastAsia="Calibri"/>
          <w:sz w:val="28"/>
          <w:szCs w:val="28"/>
          <w:lang w:eastAsia="en-US"/>
        </w:rPr>
        <w:t>Выполнение схем принципиальных многолинейных включения освещения с раздельным питанием освещения и розеточных групп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Выполнение схем однолинейных  включения освещения.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Выполнение схем соединений осветительных сетей по однолинейным принципиальным схемам; 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Выполнение чертежа плана осветительной сети типовой однокомнатной квартиры</w:t>
      </w:r>
    </w:p>
    <w:p w:rsidR="00E66B12" w:rsidRPr="00E66B12" w:rsidRDefault="00E66B12" w:rsidP="001F073D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Чтение принципиальных схем включения осветительных сетей.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Чтение чертежа плана расположения электрооборудования и прокладки кабельных трасс осветительной сети 1-но комнатной квартиры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Чтение  чертежа осветительной сети жилого дома.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Чтение  чертежа осветительной сети производственного цеха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Самостоятельная работа: </w:t>
      </w:r>
      <w:r w:rsidRPr="00E66B12">
        <w:rPr>
          <w:rFonts w:eastAsia="Calibri"/>
          <w:sz w:val="28"/>
          <w:szCs w:val="28"/>
          <w:lang w:eastAsia="en-US"/>
        </w:rPr>
        <w:t>выполнение домашних заданий по теме.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>Тематика самостоятельной внеаудиторной работы: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    </w:t>
      </w:r>
      <w:r w:rsidRPr="00E66B12">
        <w:rPr>
          <w:rFonts w:eastAsia="Calibri"/>
          <w:sz w:val="28"/>
          <w:szCs w:val="28"/>
          <w:lang w:eastAsia="en-US"/>
        </w:rPr>
        <w:t>Проработка конспекта занятия.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Найти в Интернете ГОСТ 21.101-79  и сверить их содержание с материалом, полученным по теме на уроках.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 Найти в Интернете условно графические обозначения элементов европейской и американской системы в осветительных сетях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Индивидуальное проектное задание: 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  </w:t>
      </w:r>
      <w:r w:rsidRPr="00E66B12">
        <w:rPr>
          <w:rFonts w:eastAsia="Calibri"/>
          <w:sz w:val="28"/>
          <w:szCs w:val="28"/>
          <w:lang w:eastAsia="en-US"/>
        </w:rPr>
        <w:t>Разработать графическую часть проекта электрооборудования собственной квартиры, коттеджа или дачного домика в соответствии с требованиями стандарта</w:t>
      </w:r>
    </w:p>
    <w:p w:rsidR="00E66B12" w:rsidRPr="00E66B12" w:rsidRDefault="00E66B12" w:rsidP="00E66B12">
      <w:pPr>
        <w:spacing w:after="20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66B12" w:rsidRPr="00E66B12" w:rsidRDefault="00E66B12" w:rsidP="00E66B12">
      <w:pPr>
        <w:spacing w:line="276" w:lineRule="auto"/>
        <w:jc w:val="both"/>
        <w:rPr>
          <w:rFonts w:eastAsia="Calibri"/>
          <w:b/>
          <w:lang w:eastAsia="en-US"/>
        </w:rPr>
      </w:pPr>
    </w:p>
    <w:p w:rsidR="00E66B12" w:rsidRDefault="00E66B12" w:rsidP="001F073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lastRenderedPageBreak/>
        <w:t>Практическая работа №10</w:t>
      </w:r>
    </w:p>
    <w:p w:rsidR="001F073D" w:rsidRPr="00E66B12" w:rsidRDefault="001F073D" w:rsidP="001F073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Начертить на формате А</w:t>
      </w:r>
      <w:proofErr w:type="gramStart"/>
      <w:r w:rsidRPr="00E66B12">
        <w:rPr>
          <w:rFonts w:eastAsia="Calibri"/>
          <w:sz w:val="28"/>
          <w:szCs w:val="28"/>
          <w:lang w:eastAsia="en-US"/>
        </w:rPr>
        <w:t>4</w:t>
      </w:r>
      <w:proofErr w:type="gramEnd"/>
      <w:r w:rsidRPr="00E66B12">
        <w:rPr>
          <w:rFonts w:eastAsia="Calibri"/>
          <w:sz w:val="28"/>
          <w:szCs w:val="28"/>
          <w:lang w:eastAsia="en-US"/>
        </w:rPr>
        <w:t xml:space="preserve"> условно графические обозначения основных элементов  на планах расположения электрооборудования и прокладки кабельных трасс силовых сетей.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Начертить на формате А</w:t>
      </w:r>
      <w:proofErr w:type="gramStart"/>
      <w:r w:rsidRPr="00E66B12">
        <w:rPr>
          <w:rFonts w:eastAsia="Calibri"/>
          <w:sz w:val="28"/>
          <w:szCs w:val="28"/>
          <w:lang w:eastAsia="en-US"/>
        </w:rPr>
        <w:t>4</w:t>
      </w:r>
      <w:proofErr w:type="gramEnd"/>
      <w:r w:rsidRPr="00E66B12">
        <w:rPr>
          <w:rFonts w:eastAsia="Calibri"/>
          <w:sz w:val="28"/>
          <w:szCs w:val="28"/>
          <w:lang w:eastAsia="en-US"/>
        </w:rPr>
        <w:t xml:space="preserve"> условно графические обозначения основных элементов  на планах расположения электрооборудования и прокладки кабельных трасс силовых сетей.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Чтение несложных принципиальных схем управления силового электрооборудования.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Составление принципиальной схемы управления пуска электродвигателя. 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Составление принципиальной схемы управления пуска  трёх фазного электродвигателя К.</w:t>
      </w:r>
      <w:proofErr w:type="gramStart"/>
      <w:r w:rsidRPr="00E66B12">
        <w:rPr>
          <w:rFonts w:eastAsia="Calibri"/>
          <w:sz w:val="28"/>
          <w:szCs w:val="28"/>
          <w:lang w:eastAsia="en-US"/>
        </w:rPr>
        <w:t>З</w:t>
      </w:r>
      <w:proofErr w:type="gramEnd"/>
      <w:r w:rsidRPr="00E66B12">
        <w:rPr>
          <w:rFonts w:eastAsia="Calibri"/>
          <w:sz w:val="28"/>
          <w:szCs w:val="28"/>
          <w:lang w:eastAsia="en-US"/>
        </w:rPr>
        <w:t xml:space="preserve"> ротором с элементами сигнализации и автоматики.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Чтение небольших схем электрических соединений.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Выполнение небольших схем электрических соединений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>Чтение несложных схем электрических подключений силового электрооборудования, электрооборудования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Составление несложных схем электрических подключений силового электрооборудования, электрооборудования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Чтение несложных принципиальных расчётных схем распределительных сетей электрооборудования</w:t>
      </w:r>
    </w:p>
    <w:p w:rsidR="00E66B12" w:rsidRPr="00E66B12" w:rsidRDefault="00E66B12" w:rsidP="001F073D">
      <w:pPr>
        <w:spacing w:line="276" w:lineRule="auto"/>
        <w:jc w:val="both"/>
        <w:rPr>
          <w:sz w:val="28"/>
          <w:szCs w:val="28"/>
          <w:lang w:eastAsia="en-US"/>
        </w:rPr>
      </w:pPr>
      <w:r w:rsidRPr="00E66B12">
        <w:rPr>
          <w:sz w:val="28"/>
          <w:szCs w:val="28"/>
          <w:lang w:eastAsia="en-US"/>
        </w:rPr>
        <w:t xml:space="preserve"> Составление несложных принципиальных расчётных схем распределительных сетей электрооборудования</w:t>
      </w:r>
    </w:p>
    <w:p w:rsidR="00E66B12" w:rsidRPr="00E66B12" w:rsidRDefault="00E66B12" w:rsidP="001F073D">
      <w:pPr>
        <w:spacing w:line="276" w:lineRule="auto"/>
        <w:jc w:val="both"/>
        <w:rPr>
          <w:sz w:val="28"/>
          <w:szCs w:val="28"/>
          <w:lang w:eastAsia="en-US"/>
        </w:rPr>
      </w:pPr>
      <w:r w:rsidRPr="00E66B12">
        <w:rPr>
          <w:sz w:val="28"/>
          <w:szCs w:val="28"/>
          <w:lang w:eastAsia="en-US"/>
        </w:rPr>
        <w:t xml:space="preserve"> Чтение чертежей плана расположения электрооборудования и прокладки кабельных трасс силовых сетей.</w:t>
      </w:r>
    </w:p>
    <w:p w:rsidR="00E66B12" w:rsidRPr="00E66B12" w:rsidRDefault="00E66B12" w:rsidP="001F073D">
      <w:pPr>
        <w:spacing w:line="276" w:lineRule="auto"/>
        <w:jc w:val="both"/>
        <w:rPr>
          <w:sz w:val="28"/>
          <w:szCs w:val="28"/>
          <w:lang w:eastAsia="en-US"/>
        </w:rPr>
      </w:pPr>
      <w:r w:rsidRPr="00E66B12">
        <w:rPr>
          <w:sz w:val="28"/>
          <w:szCs w:val="28"/>
          <w:lang w:eastAsia="en-US"/>
        </w:rPr>
        <w:t xml:space="preserve"> Выполнение чертежей плана расположения электрооборудования и прокладки кабельных трасс силовых сетей.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Выполнение чертежей плана расположения электрооборудования и прокладки кабельных трасс силовых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 xml:space="preserve">Самостоятельная работа: </w:t>
      </w:r>
      <w:r w:rsidRPr="00E66B12">
        <w:rPr>
          <w:rFonts w:eastAsia="Calibri"/>
          <w:sz w:val="28"/>
          <w:szCs w:val="28"/>
          <w:lang w:eastAsia="en-US"/>
        </w:rPr>
        <w:t>выполнение домашних заданий по теме 7.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>Тематика самостоятельной внеаудиторной работы:</w:t>
      </w:r>
    </w:p>
    <w:p w:rsidR="00E66B12" w:rsidRPr="00E66B12" w:rsidRDefault="00E66B12" w:rsidP="001F073D">
      <w:pPr>
        <w:tabs>
          <w:tab w:val="left" w:pos="-57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Проработка конспекта занятия.</w:t>
      </w:r>
    </w:p>
    <w:p w:rsidR="00E66B12" w:rsidRPr="00E66B12" w:rsidRDefault="00E66B12" w:rsidP="001F073D">
      <w:pPr>
        <w:spacing w:line="276" w:lineRule="auto"/>
        <w:rPr>
          <w:rFonts w:eastAsia="Calibri"/>
          <w:i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Составление конспекта условно графические обозначения элементов в принципиальных схемах силовых сетей по европейской и американской системе обозначений.    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Составление конспекта условно графические обозначения элементов на чертежах плана расположения электрооборудования и прокладки кабелей по европейской и американской системе обозначений.</w:t>
      </w:r>
    </w:p>
    <w:p w:rsidR="00E66B12" w:rsidRPr="00E66B12" w:rsidRDefault="00E66B12" w:rsidP="001F073D">
      <w:pPr>
        <w:tabs>
          <w:tab w:val="left" w:pos="-57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lastRenderedPageBreak/>
        <w:t xml:space="preserve">   Подобрать в литературе или в Интернете различного вида электротехнические  схемы по специальности и прочитать их в соответствии с порядком чтения схем.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 Выполнить  схему  соединений по предложенной принципиальной схеме в соответствии с требованиями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66B12">
        <w:rPr>
          <w:rFonts w:eastAsia="Calibri"/>
          <w:b/>
          <w:sz w:val="28"/>
          <w:szCs w:val="28"/>
          <w:lang w:eastAsia="en-US"/>
        </w:rPr>
        <w:t>Индивидуальное проектное задание:</w:t>
      </w:r>
    </w:p>
    <w:p w:rsidR="00E66B12" w:rsidRPr="00E66B12" w:rsidRDefault="00E66B12" w:rsidP="001F073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B12">
        <w:rPr>
          <w:rFonts w:eastAsia="Calibri"/>
          <w:sz w:val="28"/>
          <w:szCs w:val="28"/>
          <w:lang w:eastAsia="en-US"/>
        </w:rPr>
        <w:t xml:space="preserve">  Разработать графическую часть проекта электрооборудования собственной квартиры, коттеджа или дачного домика в соответствии с требованиями стандарта</w:t>
      </w:r>
    </w:p>
    <w:p w:rsidR="003F5B99" w:rsidRDefault="003F5B99"/>
    <w:sectPr w:rsidR="003F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65F5"/>
    <w:multiLevelType w:val="hybridMultilevel"/>
    <w:tmpl w:val="64C087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24D0D"/>
    <w:multiLevelType w:val="hybridMultilevel"/>
    <w:tmpl w:val="758AB2AA"/>
    <w:lvl w:ilvl="0" w:tplc="6A222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99"/>
    <w:rsid w:val="001F073D"/>
    <w:rsid w:val="001F6765"/>
    <w:rsid w:val="003E0F84"/>
    <w:rsid w:val="003F5B99"/>
    <w:rsid w:val="00661D5D"/>
    <w:rsid w:val="00A32E10"/>
    <w:rsid w:val="00C348B9"/>
    <w:rsid w:val="00DE6948"/>
    <w:rsid w:val="00E6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6765"/>
    <w:pPr>
      <w:spacing w:before="100" w:beforeAutospacing="1" w:after="100" w:afterAutospacing="1"/>
    </w:pPr>
  </w:style>
  <w:style w:type="character" w:customStyle="1" w:styleId="FontStyle34">
    <w:name w:val="Font Style34"/>
    <w:rsid w:val="001F67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1F6765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E66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6B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B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32E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6765"/>
    <w:pPr>
      <w:spacing w:before="100" w:beforeAutospacing="1" w:after="100" w:afterAutospacing="1"/>
    </w:pPr>
  </w:style>
  <w:style w:type="character" w:customStyle="1" w:styleId="FontStyle34">
    <w:name w:val="Font Style34"/>
    <w:rsid w:val="001F67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1F6765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E66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6B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B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32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F455-2689-4DF8-8E54-0CFFB65E2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3224</Words>
  <Characters>18377</Characters>
  <Application>Microsoft Office Word</Application>
  <DocSecurity>0</DocSecurity>
  <Lines>153</Lines>
  <Paragraphs>43</Paragraphs>
  <ScaleCrop>false</ScaleCrop>
  <Company/>
  <LinksUpToDate>false</LinksUpToDate>
  <CharactersWithSpaces>21558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9</cp:revision>
  <dcterms:created xsi:type="dcterms:W3CDTF">2018-01-26T13:19:00Z</dcterms:created>
  <dcterms:modified xsi:type="dcterms:W3CDTF">2022-03-10T10:16:00Z</dcterms:modified>
</cp:coreProperties>
</file>